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3017" w14:textId="325E29F5" w:rsidR="001B4F5A" w:rsidRPr="00AB5C73" w:rsidRDefault="00AA1A9E">
      <w:pPr>
        <w:rPr>
          <w:b/>
          <w:bCs/>
          <w:szCs w:val="40"/>
        </w:rPr>
      </w:pPr>
      <w:r w:rsidRPr="00AB5C73">
        <w:rPr>
          <w:b/>
          <w:bCs/>
          <w:szCs w:val="40"/>
        </w:rPr>
        <w:t>Der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Helm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des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Heils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–</w:t>
      </w:r>
      <w:r w:rsidR="000A47CE">
        <w:rPr>
          <w:b/>
          <w:bCs/>
          <w:szCs w:val="40"/>
        </w:rPr>
        <w:t xml:space="preserve"> </w:t>
      </w:r>
      <w:r w:rsidR="007676DB" w:rsidRPr="00AB5C73">
        <w:rPr>
          <w:b/>
          <w:bCs/>
          <w:szCs w:val="40"/>
        </w:rPr>
        <w:t>das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sichere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Heil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Gottes</w:t>
      </w:r>
      <w:r w:rsidR="000A47CE">
        <w:rPr>
          <w:b/>
          <w:bCs/>
          <w:szCs w:val="40"/>
        </w:rPr>
        <w:t xml:space="preserve"> </w:t>
      </w:r>
      <w:r w:rsidRPr="00AB5C73">
        <w:rPr>
          <w:b/>
          <w:bCs/>
          <w:szCs w:val="40"/>
        </w:rPr>
        <w:t>(</w:t>
      </w:r>
      <w:r w:rsidR="000A47CE">
        <w:rPr>
          <w:b/>
          <w:bCs/>
          <w:szCs w:val="40"/>
        </w:rPr>
        <w:t xml:space="preserve">Epheser </w:t>
      </w:r>
      <w:r w:rsidRPr="00AB5C73">
        <w:rPr>
          <w:b/>
          <w:bCs/>
          <w:szCs w:val="40"/>
        </w:rPr>
        <w:t>6</w:t>
      </w:r>
      <w:r w:rsidR="000A47CE">
        <w:rPr>
          <w:b/>
          <w:bCs/>
          <w:szCs w:val="40"/>
        </w:rPr>
        <w:t>, 1</w:t>
      </w:r>
      <w:r w:rsidRPr="00AB5C73">
        <w:rPr>
          <w:b/>
          <w:bCs/>
          <w:szCs w:val="40"/>
        </w:rPr>
        <w:t>7)</w:t>
      </w:r>
    </w:p>
    <w:p w14:paraId="11BB8524" w14:textId="61EF5E63" w:rsidR="00AA1A9E" w:rsidRPr="005F6FF5" w:rsidRDefault="00AA1A9E"/>
    <w:p w14:paraId="3704F187" w14:textId="7D2C635F" w:rsidR="00AA1A9E" w:rsidRPr="005F6FF5" w:rsidRDefault="000A47CE">
      <w:r>
        <w:t xml:space="preserve">Epheser </w:t>
      </w:r>
      <w:r w:rsidR="000E63D8">
        <w:t>6</w:t>
      </w:r>
      <w:r>
        <w:t>, 1</w:t>
      </w:r>
      <w:r w:rsidR="000E63D8">
        <w:t>7:</w:t>
      </w:r>
      <w:r>
        <w:t xml:space="preserve"> </w:t>
      </w:r>
      <w:r w:rsidR="00AA1A9E" w:rsidRPr="005F6FF5">
        <w:t>„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Nehmt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Helm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Heils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Schwert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Geistes,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A1A9E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Wort.</w:t>
      </w:r>
      <w:r w:rsidR="00AA1A9E" w:rsidRPr="005F6FF5">
        <w:t>“</w:t>
      </w:r>
    </w:p>
    <w:p w14:paraId="3305B6EE" w14:textId="77777777" w:rsidR="009B6A08" w:rsidRPr="005F6FF5" w:rsidRDefault="009B6A08" w:rsidP="009B6A08">
      <w:p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lang w:eastAsia="en-US" w:bidi="he-IL"/>
        </w:rPr>
      </w:pPr>
    </w:p>
    <w:p w14:paraId="7CCF42C6" w14:textId="4A37E267" w:rsidR="00AA1A9E" w:rsidRPr="005F6FF5" w:rsidRDefault="00DF2D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Gliederung:</w:t>
      </w:r>
    </w:p>
    <w:p w14:paraId="720C5257" w14:textId="476A2448" w:rsidR="009B6A08" w:rsidRPr="005F6FF5" w:rsidRDefault="009B6A08">
      <w:pPr>
        <w:rPr>
          <w:rFonts w:asciiTheme="majorBidi" w:hAnsiTheme="majorBidi" w:cstheme="majorBidi"/>
        </w:rPr>
      </w:pPr>
      <w:r w:rsidRPr="005F6FF5"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</w:t>
      </w:r>
      <w:r w:rsidRPr="005F6FF5"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 w:rsidR="00A9632C">
        <w:rPr>
          <w:rFonts w:asciiTheme="majorBidi" w:hAnsiTheme="majorBidi" w:cstheme="majorBidi"/>
        </w:rPr>
        <w:t>göttliche</w:t>
      </w:r>
      <w:r w:rsidR="000A47CE">
        <w:rPr>
          <w:rFonts w:asciiTheme="majorBidi" w:hAnsiTheme="majorBidi" w:cstheme="majorBidi"/>
        </w:rPr>
        <w:t xml:space="preserve"> </w:t>
      </w:r>
      <w:r w:rsidRPr="005F6FF5">
        <w:rPr>
          <w:rFonts w:asciiTheme="majorBidi" w:hAnsiTheme="majorBidi" w:cstheme="majorBidi"/>
        </w:rPr>
        <w:t>Heil</w:t>
      </w:r>
    </w:p>
    <w:p w14:paraId="23CCEDA8" w14:textId="78F1A1F4" w:rsidR="009B6A08" w:rsidRPr="005F6FF5" w:rsidRDefault="009B6A08">
      <w:pPr>
        <w:rPr>
          <w:rFonts w:asciiTheme="majorBidi" w:hAnsiTheme="majorBidi" w:cstheme="majorBidi"/>
        </w:rPr>
      </w:pPr>
      <w:r w:rsidRPr="005F6FF5">
        <w:rPr>
          <w:rFonts w:asciiTheme="majorBidi" w:hAnsiTheme="majorBidi" w:cstheme="majorBidi"/>
        </w:rPr>
        <w:t>2.</w:t>
      </w:r>
      <w:r w:rsidR="000A47CE">
        <w:rPr>
          <w:rFonts w:asciiTheme="majorBidi" w:hAnsiTheme="majorBidi" w:cstheme="majorBidi"/>
        </w:rPr>
        <w:t xml:space="preserve"> </w:t>
      </w:r>
      <w:r w:rsidRPr="005F6FF5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Pr="005F6FF5">
        <w:rPr>
          <w:rFonts w:asciiTheme="majorBidi" w:hAnsiTheme="majorBidi" w:cstheme="majorBidi"/>
        </w:rPr>
        <w:t>Helm</w:t>
      </w:r>
      <w:r w:rsidR="000A47CE">
        <w:rPr>
          <w:rFonts w:asciiTheme="majorBidi" w:hAnsiTheme="majorBidi" w:cstheme="majorBidi"/>
        </w:rPr>
        <w:t xml:space="preserve"> </w:t>
      </w:r>
      <w:r w:rsidRPr="005F6FF5"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 w:rsidRPr="005F6FF5">
        <w:rPr>
          <w:rFonts w:asciiTheme="majorBidi" w:hAnsiTheme="majorBidi" w:cstheme="majorBidi"/>
        </w:rPr>
        <w:t>Heils</w:t>
      </w:r>
    </w:p>
    <w:p w14:paraId="66A2085A" w14:textId="08BB5AC3" w:rsidR="009B6A08" w:rsidRPr="005F6FF5" w:rsidRDefault="009B6A08">
      <w:pPr>
        <w:rPr>
          <w:rFonts w:asciiTheme="majorBidi" w:hAnsiTheme="majorBidi" w:cstheme="majorBidi"/>
        </w:rPr>
      </w:pPr>
      <w:r w:rsidRPr="005F6FF5">
        <w:rPr>
          <w:rFonts w:asciiTheme="majorBidi" w:hAnsiTheme="majorBidi" w:cstheme="majorBidi"/>
        </w:rPr>
        <w:t>3.</w:t>
      </w:r>
      <w:r w:rsidR="000A47CE">
        <w:rPr>
          <w:rFonts w:asciiTheme="majorBidi" w:hAnsiTheme="majorBidi" w:cstheme="majorBidi"/>
        </w:rPr>
        <w:t xml:space="preserve"> </w:t>
      </w:r>
      <w:r w:rsidR="00037D62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F75946">
        <w:rPr>
          <w:rFonts w:asciiTheme="majorBidi" w:hAnsiTheme="majorBidi" w:cstheme="majorBidi"/>
        </w:rPr>
        <w:t>gesicherte</w:t>
      </w:r>
      <w:r w:rsidR="000A47CE">
        <w:rPr>
          <w:rFonts w:asciiTheme="majorBidi" w:hAnsiTheme="majorBidi" w:cstheme="majorBidi"/>
        </w:rPr>
        <w:t xml:space="preserve"> </w:t>
      </w:r>
      <w:r w:rsidR="00037D62">
        <w:rPr>
          <w:rFonts w:asciiTheme="majorBidi" w:hAnsiTheme="majorBidi" w:cstheme="majorBidi"/>
        </w:rPr>
        <w:t>Kampf</w:t>
      </w:r>
    </w:p>
    <w:p w14:paraId="5643FD74" w14:textId="095F4068" w:rsidR="009B6A08" w:rsidRPr="005F6FF5" w:rsidRDefault="009B6A08">
      <w:pPr>
        <w:rPr>
          <w:rFonts w:asciiTheme="majorBidi" w:hAnsiTheme="majorBidi" w:cstheme="majorBidi"/>
        </w:rPr>
      </w:pPr>
    </w:p>
    <w:p w14:paraId="4B8561DA" w14:textId="0842305C" w:rsidR="007676DB" w:rsidRDefault="007676DB" w:rsidP="00A87B1A">
      <w:pPr>
        <w:pStyle w:val="berschrift2"/>
      </w:pPr>
      <w:r>
        <w:t>Einführung</w:t>
      </w:r>
    </w:p>
    <w:p w14:paraId="6E45E39B" w14:textId="69AC1C3A" w:rsidR="007676DB" w:rsidRDefault="005B4896" w:rsidP="00AB5C73">
      <w:r>
        <w:t>Wer</w:t>
      </w:r>
      <w:r w:rsidR="000A47CE">
        <w:t xml:space="preserve"> </w:t>
      </w:r>
      <w:r>
        <w:t>Fahrrad</w:t>
      </w:r>
      <w:r w:rsidR="000A47CE">
        <w:t xml:space="preserve"> </w:t>
      </w:r>
      <w:r>
        <w:t>oder</w:t>
      </w:r>
      <w:r w:rsidR="000A47CE">
        <w:t xml:space="preserve"> </w:t>
      </w:r>
      <w:r>
        <w:t>Motorrad</w:t>
      </w:r>
      <w:r w:rsidR="000A47CE">
        <w:t xml:space="preserve"> </w:t>
      </w:r>
      <w:r>
        <w:t>fährt,</w:t>
      </w:r>
      <w:r w:rsidR="000A47CE">
        <w:t xml:space="preserve"> </w:t>
      </w:r>
      <w:r>
        <w:t>trägt</w:t>
      </w:r>
      <w:r w:rsidR="000A47CE">
        <w:t xml:space="preserve"> </w:t>
      </w:r>
      <w:r>
        <w:t>(oft)</w:t>
      </w:r>
      <w:r w:rsidR="000A47CE">
        <w:t xml:space="preserve"> </w:t>
      </w:r>
      <w:r>
        <w:t>einen</w:t>
      </w:r>
      <w:r w:rsidR="000A47CE">
        <w:t xml:space="preserve"> </w:t>
      </w:r>
      <w:r>
        <w:t>Helm.</w:t>
      </w:r>
      <w:r w:rsidR="000A47CE">
        <w:t xml:space="preserve"> </w:t>
      </w:r>
      <w:r>
        <w:t>In</w:t>
      </w:r>
      <w:r w:rsidR="000A47CE">
        <w:t xml:space="preserve"> </w:t>
      </w:r>
      <w:r>
        <w:t>der</w:t>
      </w:r>
      <w:r w:rsidR="000A47CE">
        <w:t xml:space="preserve"> </w:t>
      </w:r>
      <w:r>
        <w:t>Antike</w:t>
      </w:r>
      <w:r w:rsidR="000A47CE">
        <w:t xml:space="preserve"> </w:t>
      </w:r>
      <w:r>
        <w:t>trug</w:t>
      </w:r>
      <w:r w:rsidR="000A47CE">
        <w:t xml:space="preserve"> </w:t>
      </w:r>
      <w:r>
        <w:t>man</w:t>
      </w:r>
      <w:r w:rsidR="000A47CE">
        <w:t xml:space="preserve"> </w:t>
      </w:r>
      <w:r>
        <w:t>einen</w:t>
      </w:r>
      <w:r w:rsidR="000A47CE">
        <w:t xml:space="preserve"> </w:t>
      </w:r>
      <w:r>
        <w:t>Helm</w:t>
      </w:r>
      <w:r w:rsidR="000A47CE">
        <w:t xml:space="preserve"> </w:t>
      </w:r>
      <w:r>
        <w:t>beim</w:t>
      </w:r>
      <w:r w:rsidR="000A47CE">
        <w:t xml:space="preserve"> </w:t>
      </w:r>
      <w:r>
        <w:t>kämpfen</w:t>
      </w:r>
      <w:r w:rsidR="000A47CE">
        <w:t xml:space="preserve"> </w:t>
      </w:r>
      <w:r>
        <w:t>–</w:t>
      </w:r>
      <w:r w:rsidR="000A47CE">
        <w:t xml:space="preserve"> </w:t>
      </w:r>
      <w:r>
        <w:t>so</w:t>
      </w:r>
      <w:r w:rsidR="000A47CE">
        <w:t xml:space="preserve"> </w:t>
      </w:r>
      <w:r>
        <w:t>allem</w:t>
      </w:r>
      <w:r w:rsidR="000A47CE">
        <w:t xml:space="preserve"> </w:t>
      </w:r>
      <w:r>
        <w:t>in</w:t>
      </w:r>
      <w:r w:rsidR="000A47CE">
        <w:t xml:space="preserve"> </w:t>
      </w:r>
      <w:r>
        <w:t>Kriegen,</w:t>
      </w:r>
      <w:r w:rsidR="000A47CE">
        <w:t xml:space="preserve"> </w:t>
      </w:r>
      <w:r>
        <w:t>aber</w:t>
      </w:r>
      <w:r w:rsidR="000A47CE">
        <w:t xml:space="preserve"> </w:t>
      </w:r>
      <w:r>
        <w:t>teilweise</w:t>
      </w:r>
      <w:r w:rsidR="000A47CE">
        <w:t xml:space="preserve"> </w:t>
      </w:r>
      <w:r>
        <w:t>auch</w:t>
      </w:r>
      <w:r w:rsidR="000A47CE">
        <w:t xml:space="preserve"> </w:t>
      </w:r>
      <w:r>
        <w:t>bei</w:t>
      </w:r>
      <w:r w:rsidR="000A47CE">
        <w:t xml:space="preserve"> </w:t>
      </w:r>
      <w:r>
        <w:t>Sportwettkämpfen.</w:t>
      </w:r>
      <w:r w:rsidR="000A47CE">
        <w:t xml:space="preserve"> </w:t>
      </w:r>
      <w:r>
        <w:t>Die</w:t>
      </w:r>
      <w:r w:rsidR="000A47CE">
        <w:t xml:space="preserve"> </w:t>
      </w:r>
      <w:r>
        <w:t>„Waffenrüstung“</w:t>
      </w:r>
      <w:r w:rsidR="000A47CE">
        <w:t xml:space="preserve"> </w:t>
      </w:r>
      <w:r>
        <w:t>in</w:t>
      </w:r>
      <w:r w:rsidR="000A47CE">
        <w:t xml:space="preserve"> Epheser </w:t>
      </w:r>
      <w:r>
        <w:t>6</w:t>
      </w:r>
      <w:r w:rsidR="000A47CE">
        <w:t>, 1</w:t>
      </w:r>
      <w:r>
        <w:t>1ff.</w:t>
      </w:r>
      <w:r w:rsidR="000A47CE">
        <w:t xml:space="preserve"> </w:t>
      </w:r>
      <w:r>
        <w:t>setzt</w:t>
      </w:r>
      <w:r w:rsidR="000A47CE">
        <w:t xml:space="preserve"> </w:t>
      </w:r>
      <w:r>
        <w:t>diese</w:t>
      </w:r>
      <w:r w:rsidR="000A47CE">
        <w:t xml:space="preserve"> </w:t>
      </w:r>
      <w:r>
        <w:t>Situation</w:t>
      </w:r>
      <w:r w:rsidR="000A47CE">
        <w:t xml:space="preserve"> </w:t>
      </w:r>
      <w:r>
        <w:t>voraus.</w:t>
      </w:r>
      <w:r w:rsidR="000A47CE">
        <w:t xml:space="preserve"> </w:t>
      </w:r>
      <w:r>
        <w:t>Der</w:t>
      </w:r>
      <w:r w:rsidR="000A47CE">
        <w:t xml:space="preserve"> </w:t>
      </w:r>
      <w:r>
        <w:t>„Helm</w:t>
      </w:r>
      <w:r w:rsidR="000A47CE">
        <w:t xml:space="preserve"> </w:t>
      </w:r>
      <w:r>
        <w:t>des</w:t>
      </w:r>
      <w:r w:rsidR="000A47CE">
        <w:t xml:space="preserve"> </w:t>
      </w:r>
      <w:r>
        <w:t>Heils“</w:t>
      </w:r>
      <w:r w:rsidR="000A47CE">
        <w:t xml:space="preserve"> </w:t>
      </w:r>
      <w:r>
        <w:t>ist</w:t>
      </w:r>
      <w:r w:rsidR="000A47CE">
        <w:t xml:space="preserve"> </w:t>
      </w:r>
      <w:r>
        <w:t>ein</w:t>
      </w:r>
      <w:r w:rsidR="000A47CE">
        <w:t xml:space="preserve"> </w:t>
      </w:r>
      <w:r>
        <w:t>Teil</w:t>
      </w:r>
      <w:r w:rsidR="000A47CE">
        <w:t xml:space="preserve"> </w:t>
      </w:r>
      <w:r>
        <w:t>dieser</w:t>
      </w:r>
      <w:r w:rsidR="000A47CE">
        <w:t xml:space="preserve"> </w:t>
      </w:r>
      <w:r>
        <w:t>„Waffe</w:t>
      </w:r>
      <w:r>
        <w:t>n</w:t>
      </w:r>
      <w:r>
        <w:t>rüstung“.</w:t>
      </w:r>
      <w:r w:rsidR="000A47CE">
        <w:t xml:space="preserve"> </w:t>
      </w:r>
      <w:r>
        <w:t>Damit</w:t>
      </w:r>
      <w:r w:rsidR="000A47CE">
        <w:t xml:space="preserve"> </w:t>
      </w:r>
      <w:r>
        <w:t>wird</w:t>
      </w:r>
      <w:r w:rsidR="000A47CE">
        <w:t xml:space="preserve"> </w:t>
      </w:r>
      <w:r>
        <w:t>das</w:t>
      </w:r>
      <w:r w:rsidR="000A47CE">
        <w:t xml:space="preserve"> </w:t>
      </w:r>
      <w:r>
        <w:t>göttliche</w:t>
      </w:r>
      <w:r w:rsidR="000A47CE">
        <w:t xml:space="preserve"> </w:t>
      </w:r>
      <w:r>
        <w:t>Heil</w:t>
      </w:r>
      <w:r w:rsidR="000A47CE">
        <w:t xml:space="preserve"> </w:t>
      </w:r>
      <w:r>
        <w:t>angesprochen,</w:t>
      </w:r>
      <w:r w:rsidR="000A47CE">
        <w:t xml:space="preserve"> </w:t>
      </w:r>
      <w:r>
        <w:t>das</w:t>
      </w:r>
      <w:r w:rsidR="000A47CE">
        <w:t xml:space="preserve"> </w:t>
      </w:r>
      <w:r>
        <w:t>u</w:t>
      </w:r>
      <w:r>
        <w:t>n</w:t>
      </w:r>
      <w:r>
        <w:t>serem</w:t>
      </w:r>
      <w:r w:rsidR="000A47CE">
        <w:t xml:space="preserve"> </w:t>
      </w:r>
      <w:r>
        <w:t>Leben</w:t>
      </w:r>
      <w:r w:rsidR="000A47CE">
        <w:t xml:space="preserve"> </w:t>
      </w:r>
      <w:r>
        <w:t>Schutz</w:t>
      </w:r>
      <w:r w:rsidR="000A47CE">
        <w:t xml:space="preserve"> </w:t>
      </w:r>
      <w:r>
        <w:t>vor</w:t>
      </w:r>
      <w:r w:rsidR="000A47CE">
        <w:t xml:space="preserve"> </w:t>
      </w:r>
      <w:r>
        <w:t>Satan</w:t>
      </w:r>
      <w:r w:rsidR="000A47CE">
        <w:t xml:space="preserve"> </w:t>
      </w:r>
      <w:r>
        <w:t>und</w:t>
      </w:r>
      <w:r w:rsidR="000A47CE">
        <w:t xml:space="preserve"> </w:t>
      </w:r>
      <w:r>
        <w:t>Sünde</w:t>
      </w:r>
      <w:r w:rsidR="000A47CE">
        <w:t xml:space="preserve"> </w:t>
      </w:r>
      <w:r>
        <w:t>bietet.</w:t>
      </w:r>
      <w:r w:rsidR="000A47CE">
        <w:t xml:space="preserve"> </w:t>
      </w:r>
      <w:r>
        <w:t>Wie</w:t>
      </w:r>
      <w:r w:rsidR="000A47CE">
        <w:t xml:space="preserve"> </w:t>
      </w:r>
      <w:r>
        <w:t>wir</w:t>
      </w:r>
      <w:r w:rsidR="000A47CE">
        <w:t xml:space="preserve"> </w:t>
      </w:r>
      <w:r>
        <w:t>dieses</w:t>
      </w:r>
      <w:r w:rsidR="000A47CE">
        <w:t xml:space="preserve"> </w:t>
      </w:r>
      <w:r>
        <w:t>Heil</w:t>
      </w:r>
      <w:r w:rsidR="000A47CE">
        <w:t xml:space="preserve"> </w:t>
      </w:r>
      <w:r>
        <w:t>und</w:t>
      </w:r>
      <w:r w:rsidR="000A47CE">
        <w:t xml:space="preserve"> </w:t>
      </w:r>
      <w:r>
        <w:t>diesen</w:t>
      </w:r>
      <w:r w:rsidR="000A47CE">
        <w:t xml:space="preserve"> </w:t>
      </w:r>
      <w:r>
        <w:t>Schutz</w:t>
      </w:r>
      <w:r w:rsidR="000A47CE">
        <w:t xml:space="preserve"> </w:t>
      </w:r>
      <w:r>
        <w:t>erleben</w:t>
      </w:r>
      <w:r w:rsidR="000A47CE">
        <w:t xml:space="preserve"> </w:t>
      </w:r>
      <w:r>
        <w:t>können,</w:t>
      </w:r>
      <w:r w:rsidR="000A47CE">
        <w:t xml:space="preserve"> </w:t>
      </w:r>
      <w:r>
        <w:t>ist</w:t>
      </w:r>
      <w:r w:rsidR="000A47CE">
        <w:t xml:space="preserve"> </w:t>
      </w:r>
      <w:r>
        <w:t>Thema</w:t>
      </w:r>
      <w:r w:rsidR="000A47CE">
        <w:t xml:space="preserve"> </w:t>
      </w:r>
      <w:r>
        <w:t>der</w:t>
      </w:r>
      <w:r w:rsidR="000A47CE">
        <w:t xml:space="preserve"> </w:t>
      </w:r>
      <w:r>
        <w:t>heutigen</w:t>
      </w:r>
      <w:r w:rsidR="000A47CE">
        <w:t xml:space="preserve"> </w:t>
      </w:r>
      <w:r>
        <w:t>Predigt.</w:t>
      </w:r>
      <w:r w:rsidR="000A47CE">
        <w:t xml:space="preserve"> </w:t>
      </w:r>
      <w:r>
        <w:t>Dabei</w:t>
      </w:r>
      <w:r w:rsidR="000A47CE">
        <w:t xml:space="preserve"> </w:t>
      </w:r>
      <w:r>
        <w:t>wollen</w:t>
      </w:r>
      <w:r w:rsidR="000A47CE">
        <w:t xml:space="preserve"> </w:t>
      </w:r>
      <w:r>
        <w:t>wir</w:t>
      </w:r>
      <w:r w:rsidR="000A47CE">
        <w:t xml:space="preserve"> </w:t>
      </w:r>
      <w:r>
        <w:t>zuerst</w:t>
      </w:r>
      <w:r w:rsidR="000A47CE">
        <w:t xml:space="preserve"> </w:t>
      </w:r>
      <w:r>
        <w:t>über</w:t>
      </w:r>
      <w:r w:rsidR="000A47CE">
        <w:t xml:space="preserve"> </w:t>
      </w:r>
      <w:r>
        <w:t>das</w:t>
      </w:r>
      <w:r w:rsidR="000A47CE">
        <w:t xml:space="preserve"> </w:t>
      </w:r>
      <w:r>
        <w:t>göt</w:t>
      </w:r>
      <w:r>
        <w:t>t</w:t>
      </w:r>
      <w:r>
        <w:t>liche</w:t>
      </w:r>
      <w:r w:rsidR="000A47CE">
        <w:t xml:space="preserve"> </w:t>
      </w:r>
      <w:r>
        <w:t>Heil</w:t>
      </w:r>
      <w:r w:rsidR="000A47CE">
        <w:t xml:space="preserve"> </w:t>
      </w:r>
      <w:r>
        <w:t>nachdenken,</w:t>
      </w:r>
      <w:r w:rsidR="000A47CE">
        <w:t xml:space="preserve"> </w:t>
      </w:r>
      <w:r>
        <w:t>dann</w:t>
      </w:r>
      <w:r w:rsidR="000A47CE">
        <w:t xml:space="preserve"> </w:t>
      </w:r>
      <w:r>
        <w:t>über</w:t>
      </w:r>
      <w:r w:rsidR="000A47CE">
        <w:t xml:space="preserve"> </w:t>
      </w:r>
      <w:r>
        <w:t>den</w:t>
      </w:r>
      <w:r w:rsidR="000A47CE">
        <w:t xml:space="preserve"> </w:t>
      </w:r>
      <w:r>
        <w:t>Schutz</w:t>
      </w:r>
      <w:r w:rsidR="000A47CE">
        <w:t xml:space="preserve"> </w:t>
      </w:r>
      <w:r>
        <w:t>des</w:t>
      </w:r>
      <w:r w:rsidR="000A47CE">
        <w:t xml:space="preserve"> </w:t>
      </w:r>
      <w:r>
        <w:t>Helms</w:t>
      </w:r>
      <w:r w:rsidR="000A47CE">
        <w:t xml:space="preserve"> </w:t>
      </w:r>
      <w:r>
        <w:t>und</w:t>
      </w:r>
      <w:r w:rsidR="000A47CE">
        <w:t xml:space="preserve"> </w:t>
      </w:r>
      <w:r>
        <w:t>über</w:t>
      </w:r>
      <w:r w:rsidR="000A47CE">
        <w:t xml:space="preserve"> </w:t>
      </w:r>
      <w:r>
        <w:t>den</w:t>
      </w:r>
      <w:r w:rsidR="000A47CE">
        <w:t xml:space="preserve"> </w:t>
      </w:r>
      <w:r>
        <w:t>Kampf,</w:t>
      </w:r>
      <w:r w:rsidR="000A47CE">
        <w:t xml:space="preserve"> </w:t>
      </w:r>
      <w:r>
        <w:t>den</w:t>
      </w:r>
      <w:r w:rsidR="000A47CE">
        <w:t xml:space="preserve"> </w:t>
      </w:r>
      <w:r>
        <w:t>die</w:t>
      </w:r>
      <w:r w:rsidR="000A47CE">
        <w:t xml:space="preserve"> </w:t>
      </w:r>
      <w:r>
        <w:t>Gläubigen</w:t>
      </w:r>
      <w:r w:rsidR="000A47CE">
        <w:t xml:space="preserve"> </w:t>
      </w:r>
      <w:r>
        <w:t>zu</w:t>
      </w:r>
      <w:r w:rsidR="000A47CE">
        <w:t xml:space="preserve"> </w:t>
      </w:r>
      <w:r>
        <w:t>kämpfen</w:t>
      </w:r>
      <w:r w:rsidR="000A47CE">
        <w:t xml:space="preserve"> </w:t>
      </w:r>
      <w:r>
        <w:t>haben.</w:t>
      </w:r>
    </w:p>
    <w:p w14:paraId="5E20112A" w14:textId="77777777" w:rsidR="007676DB" w:rsidRPr="007676DB" w:rsidRDefault="007676DB" w:rsidP="007676DB"/>
    <w:p w14:paraId="26369386" w14:textId="368AFDCA" w:rsidR="009B6A08" w:rsidRDefault="009B6A08" w:rsidP="00A87B1A">
      <w:pPr>
        <w:pStyle w:val="berschrift2"/>
      </w:pPr>
      <w:r w:rsidRPr="005F6FF5">
        <w:t>1.</w:t>
      </w:r>
      <w:r w:rsidR="000A47CE">
        <w:t xml:space="preserve"> </w:t>
      </w:r>
      <w:r w:rsidRPr="005F6FF5">
        <w:t>Das</w:t>
      </w:r>
      <w:r w:rsidR="000A47CE">
        <w:t xml:space="preserve"> </w:t>
      </w:r>
      <w:r w:rsidR="00A9632C">
        <w:t>göttliche</w:t>
      </w:r>
      <w:r w:rsidR="000A47CE">
        <w:t xml:space="preserve"> </w:t>
      </w:r>
      <w:r w:rsidRPr="005F6FF5">
        <w:t>Heil</w:t>
      </w:r>
    </w:p>
    <w:p w14:paraId="411A04D7" w14:textId="159B5A76" w:rsidR="009710B8" w:rsidRPr="005F6FF5" w:rsidRDefault="009710B8" w:rsidP="00107C96">
      <w:pPr>
        <w:rPr>
          <w:lang w:eastAsia="en-US" w:bidi="he-IL"/>
        </w:rPr>
      </w:pPr>
      <w:r>
        <w:t>Paulus</w:t>
      </w:r>
      <w:r w:rsidR="000A47CE">
        <w:t xml:space="preserve"> </w:t>
      </w:r>
      <w:r>
        <w:t>lehnt</w:t>
      </w:r>
      <w:r w:rsidR="000A47CE">
        <w:t xml:space="preserve"> </w:t>
      </w:r>
      <w:r>
        <w:t>sich</w:t>
      </w:r>
      <w:r w:rsidR="000A47CE">
        <w:t xml:space="preserve"> </w:t>
      </w:r>
      <w:r>
        <w:t>bei</w:t>
      </w:r>
      <w:r w:rsidR="000A47CE">
        <w:t xml:space="preserve"> </w:t>
      </w:r>
      <w:r>
        <w:t>der</w:t>
      </w:r>
      <w:r w:rsidR="000A47CE">
        <w:t xml:space="preserve"> </w:t>
      </w:r>
      <w:r>
        <w:t>Formulierung</w:t>
      </w:r>
      <w:r w:rsidR="000A47CE">
        <w:t xml:space="preserve"> </w:t>
      </w:r>
      <w:r>
        <w:t>„Helm</w:t>
      </w:r>
      <w:r w:rsidR="000A47CE">
        <w:t xml:space="preserve"> </w:t>
      </w:r>
      <w:r>
        <w:t>des</w:t>
      </w:r>
      <w:r w:rsidR="000A47CE">
        <w:t xml:space="preserve"> </w:t>
      </w:r>
      <w:r>
        <w:t>Heils“</w:t>
      </w:r>
      <w:r w:rsidR="000A47CE">
        <w:t xml:space="preserve"> </w:t>
      </w:r>
      <w:r>
        <w:t>offensichtlich</w:t>
      </w:r>
      <w:r w:rsidR="000A47CE">
        <w:t xml:space="preserve"> </w:t>
      </w:r>
      <w:r>
        <w:t>an</w:t>
      </w:r>
      <w:r w:rsidR="000A47CE">
        <w:t xml:space="preserve"> Jesaja </w:t>
      </w:r>
      <w:r>
        <w:t>59</w:t>
      </w:r>
      <w:r w:rsidR="000A47CE">
        <w:t>, 1</w:t>
      </w:r>
      <w:r>
        <w:t>7</w:t>
      </w:r>
      <w:r w:rsidR="000A47CE">
        <w:t xml:space="preserve"> </w:t>
      </w:r>
      <w:r>
        <w:t>an,</w:t>
      </w:r>
      <w:r w:rsidR="000A47CE">
        <w:t xml:space="preserve"> </w:t>
      </w:r>
      <w:r>
        <w:t>wo</w:t>
      </w:r>
      <w:r w:rsidR="000A47CE">
        <w:t xml:space="preserve"> </w:t>
      </w:r>
      <w:r>
        <w:t>wir</w:t>
      </w:r>
      <w:r w:rsidR="000A47CE">
        <w:t xml:space="preserve"> </w:t>
      </w:r>
      <w:r>
        <w:t>lesen:</w:t>
      </w:r>
      <w:r w:rsidR="000A47CE">
        <w:t xml:space="preserve"> </w:t>
      </w:r>
      <w:r>
        <w:rPr>
          <w:lang w:eastAsia="en-US" w:bidi="he-IL"/>
        </w:rPr>
        <w:t>„</w:t>
      </w:r>
      <w:r w:rsidRPr="005F6FF5"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zog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Gerechtigkeit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an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Panzer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[setzte]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Helm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Heils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sein</w:t>
      </w:r>
      <w:r w:rsidR="000A47CE">
        <w:rPr>
          <w:lang w:eastAsia="en-US" w:bidi="he-IL"/>
        </w:rPr>
        <w:t xml:space="preserve"> </w:t>
      </w:r>
      <w:r w:rsidRPr="00AB5C73">
        <w:rPr>
          <w:szCs w:val="40"/>
          <w:lang w:eastAsia="en-US" w:bidi="he-IL"/>
        </w:rPr>
        <w:t>Haupt</w:t>
      </w:r>
      <w:r w:rsidR="000A47CE">
        <w:rPr>
          <w:szCs w:val="40"/>
          <w:lang w:eastAsia="en-US" w:bidi="he-IL"/>
        </w:rPr>
        <w:t xml:space="preserve"> </w:t>
      </w:r>
      <w:r w:rsidRPr="00AB5C73">
        <w:rPr>
          <w:szCs w:val="40"/>
          <w:lang w:eastAsia="en-US" w:bidi="he-IL"/>
        </w:rPr>
        <w:t>(</w:t>
      </w:r>
      <w:r w:rsidRPr="00AB5C73">
        <w:rPr>
          <w:szCs w:val="40"/>
          <w:rtl/>
          <w:lang w:eastAsia="en-US" w:bidi="he-IL"/>
        </w:rPr>
        <w:t>‏וְכוֹבַע</w:t>
      </w:r>
      <w:r w:rsidR="000A47CE">
        <w:rPr>
          <w:szCs w:val="40"/>
          <w:rtl/>
          <w:lang w:eastAsia="en-US" w:bidi="he-IL"/>
        </w:rPr>
        <w:t xml:space="preserve"> </w:t>
      </w:r>
      <w:r w:rsidRPr="00AB5C73">
        <w:rPr>
          <w:szCs w:val="40"/>
          <w:rtl/>
          <w:lang w:eastAsia="en-US" w:bidi="he-IL"/>
        </w:rPr>
        <w:t>יְשׁוּעָה</w:t>
      </w:r>
      <w:r w:rsidR="000A47CE">
        <w:rPr>
          <w:szCs w:val="40"/>
          <w:rtl/>
          <w:lang w:eastAsia="en-US" w:bidi="he-IL"/>
        </w:rPr>
        <w:t xml:space="preserve"> </w:t>
      </w:r>
      <w:r w:rsidRPr="00AB5C73">
        <w:rPr>
          <w:szCs w:val="40"/>
          <w:rtl/>
          <w:lang w:eastAsia="en-US" w:bidi="he-IL"/>
        </w:rPr>
        <w:t>בְּרֹאשׁוֹ</w:t>
      </w:r>
      <w:r w:rsidRPr="00AB5C73">
        <w:rPr>
          <w:szCs w:val="40"/>
          <w:lang w:eastAsia="en-US" w:bidi="he-IL"/>
        </w:rPr>
        <w:t>),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zog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R</w:t>
      </w:r>
      <w:r w:rsidRPr="005F6FF5">
        <w:rPr>
          <w:lang w:eastAsia="en-US" w:bidi="he-IL"/>
        </w:rPr>
        <w:t>a</w:t>
      </w:r>
      <w:r w:rsidRPr="005F6FF5">
        <w:rPr>
          <w:lang w:eastAsia="en-US" w:bidi="he-IL"/>
        </w:rPr>
        <w:lastRenderedPageBreak/>
        <w:t>chegewänder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an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hüllte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sich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Eifer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 w:rsidRPr="005F6FF5">
        <w:rPr>
          <w:lang w:eastAsia="en-US" w:bidi="he-IL"/>
        </w:rPr>
        <w:t>Ma</w:t>
      </w:r>
      <w:r w:rsidRPr="005F6FF5">
        <w:rPr>
          <w:lang w:eastAsia="en-US" w:bidi="he-IL"/>
        </w:rPr>
        <w:t>n</w:t>
      </w:r>
      <w:r w:rsidRPr="005F6FF5">
        <w:rPr>
          <w:lang w:eastAsia="en-US" w:bidi="he-IL"/>
        </w:rPr>
        <w:t>tel.</w:t>
      </w:r>
      <w:r>
        <w:rPr>
          <w:lang w:eastAsia="en-US" w:bidi="he-IL"/>
        </w:rPr>
        <w:t>“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Wir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wollen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nun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zuerst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darüber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nachdenken,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was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Begriff</w:t>
      </w:r>
      <w:r w:rsidR="000A47CE">
        <w:rPr>
          <w:lang w:eastAsia="en-US" w:bidi="he-IL"/>
        </w:rPr>
        <w:t xml:space="preserve"> </w:t>
      </w:r>
      <w:r w:rsidR="008822BF" w:rsidRPr="00AB5C73">
        <w:rPr>
          <w:szCs w:val="40"/>
          <w:lang w:eastAsia="en-US" w:bidi="he-IL"/>
        </w:rPr>
        <w:t>„Heil“</w:t>
      </w:r>
      <w:r w:rsidR="000A47CE">
        <w:rPr>
          <w:szCs w:val="40"/>
          <w:lang w:eastAsia="en-US" w:bidi="he-IL"/>
        </w:rPr>
        <w:t xml:space="preserve"> </w:t>
      </w:r>
      <w:r w:rsidR="008822BF" w:rsidRPr="00AB5C73">
        <w:rPr>
          <w:szCs w:val="40"/>
          <w:lang w:eastAsia="en-US" w:bidi="he-IL"/>
        </w:rPr>
        <w:t>(</w:t>
      </w:r>
      <w:r w:rsidR="008822BF" w:rsidRPr="00AB5C73">
        <w:rPr>
          <w:szCs w:val="40"/>
          <w:rtl/>
          <w:lang w:eastAsia="en-US" w:bidi="he-IL"/>
        </w:rPr>
        <w:t>יְשׁוּעָה</w:t>
      </w:r>
      <w:r w:rsidR="008822BF" w:rsidRPr="00AB5C73">
        <w:rPr>
          <w:szCs w:val="40"/>
          <w:lang w:eastAsia="en-US" w:bidi="he-IL"/>
        </w:rPr>
        <w:t>)</w:t>
      </w:r>
      <w:r w:rsidR="000A47CE">
        <w:rPr>
          <w:szCs w:val="40"/>
          <w:lang w:eastAsia="en-US" w:bidi="he-IL"/>
        </w:rPr>
        <w:t xml:space="preserve"> </w:t>
      </w:r>
      <w:r w:rsidR="008822BF" w:rsidRPr="00AB5C73">
        <w:rPr>
          <w:szCs w:val="40"/>
          <w:lang w:eastAsia="en-US" w:bidi="he-IL"/>
        </w:rPr>
        <w:t>im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Kontext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Jesaja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Bibel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zum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Ausdruck</w:t>
      </w:r>
      <w:r w:rsidR="000A47CE">
        <w:rPr>
          <w:lang w:eastAsia="en-US" w:bidi="he-IL"/>
        </w:rPr>
        <w:t xml:space="preserve"> </w:t>
      </w:r>
      <w:r w:rsidR="008822BF">
        <w:rPr>
          <w:lang w:eastAsia="en-US" w:bidi="he-IL"/>
        </w:rPr>
        <w:t>bringt.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Wort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wird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nur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Bezug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Rettung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Lebens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ewigen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Tod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ewigen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Trennung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Gott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gebraucht,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sondern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auch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B</w:t>
      </w:r>
      <w:r w:rsidR="00932601">
        <w:rPr>
          <w:lang w:eastAsia="en-US" w:bidi="he-IL"/>
        </w:rPr>
        <w:t>e</w:t>
      </w:r>
      <w:r w:rsidR="00932601">
        <w:rPr>
          <w:lang w:eastAsia="en-US" w:bidi="he-IL"/>
        </w:rPr>
        <w:t>zug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Hilfe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Eingreifen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Gottes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im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Leben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Me</w:t>
      </w:r>
      <w:r w:rsidR="00932601">
        <w:rPr>
          <w:lang w:eastAsia="en-US" w:bidi="he-IL"/>
        </w:rPr>
        <w:t>n</w:t>
      </w:r>
      <w:r w:rsidR="00932601">
        <w:rPr>
          <w:lang w:eastAsia="en-US" w:bidi="he-IL"/>
        </w:rPr>
        <w:t>schen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Volkes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Israel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allgemein.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Grundlage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</w:t>
      </w:r>
      <w:r w:rsidR="00932601">
        <w:rPr>
          <w:lang w:eastAsia="en-US" w:bidi="he-IL"/>
        </w:rPr>
        <w:t>a</w:t>
      </w:r>
      <w:r w:rsidR="00932601">
        <w:rPr>
          <w:lang w:eastAsia="en-US" w:bidi="he-IL"/>
        </w:rPr>
        <w:t>für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heile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Beziehung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Einzelnen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Volkes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Israel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zu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Gott.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Diese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Grundlage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war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zur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Zeit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Jesaja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(um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700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Chr.)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Israel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allgemein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aber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vorhanden</w:t>
      </w:r>
      <w:r w:rsidR="000A47CE">
        <w:rPr>
          <w:lang w:eastAsia="en-US" w:bidi="he-IL"/>
        </w:rPr>
        <w:t xml:space="preserve"> </w:t>
      </w:r>
      <w:r w:rsidR="004B4635">
        <w:rPr>
          <w:lang w:eastAsia="en-US" w:bidi="he-IL"/>
        </w:rPr>
        <w:t>(vgl.</w:t>
      </w:r>
      <w:r w:rsidR="000A47CE">
        <w:rPr>
          <w:lang w:eastAsia="en-US" w:bidi="he-IL"/>
        </w:rPr>
        <w:t xml:space="preserve"> Jesaja </w:t>
      </w:r>
      <w:r w:rsidR="004B4635">
        <w:rPr>
          <w:lang w:eastAsia="en-US" w:bidi="he-IL"/>
        </w:rPr>
        <w:t>59</w:t>
      </w:r>
      <w:r w:rsidR="000A47CE">
        <w:rPr>
          <w:lang w:eastAsia="en-US" w:bidi="he-IL"/>
        </w:rPr>
        <w:t>, 2</w:t>
      </w:r>
      <w:r w:rsidR="004B4635">
        <w:rPr>
          <w:lang w:eastAsia="en-US" w:bidi="he-IL"/>
        </w:rPr>
        <w:t>f.)</w:t>
      </w:r>
      <w:r w:rsidR="00932601">
        <w:rPr>
          <w:lang w:eastAsia="en-US" w:bidi="he-IL"/>
        </w:rPr>
        <w:t>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Deshalb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verheißt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Gott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Gericht,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aber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auch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Heil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danach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durch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kommenden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Welterlöser,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u.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a.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als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„Knecht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Jahwes“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vorgestellt</w:t>
      </w:r>
      <w:r w:rsidR="000A47CE">
        <w:rPr>
          <w:lang w:eastAsia="en-US" w:bidi="he-IL"/>
        </w:rPr>
        <w:t xml:space="preserve"> </w:t>
      </w:r>
      <w:r w:rsidR="00932601">
        <w:rPr>
          <w:lang w:eastAsia="en-US" w:bidi="he-IL"/>
        </w:rPr>
        <w:t>wird.</w:t>
      </w:r>
    </w:p>
    <w:p w14:paraId="2733B354" w14:textId="52CDBEE2" w:rsidR="009710B8" w:rsidRDefault="00932601" w:rsidP="009710B8">
      <w:r>
        <w:t>Über</w:t>
      </w:r>
      <w:r w:rsidR="000A47CE">
        <w:t xml:space="preserve"> </w:t>
      </w:r>
      <w:r>
        <w:t>dieses</w:t>
      </w:r>
      <w:r w:rsidR="000A47CE">
        <w:t xml:space="preserve"> </w:t>
      </w:r>
      <w:r>
        <w:t>Heil</w:t>
      </w:r>
      <w:r w:rsidR="000A47CE">
        <w:t xml:space="preserve"> </w:t>
      </w:r>
      <w:r>
        <w:t>finden</w:t>
      </w:r>
      <w:r w:rsidR="000A47CE">
        <w:t xml:space="preserve"> </w:t>
      </w:r>
      <w:r>
        <w:t>wir</w:t>
      </w:r>
      <w:r w:rsidR="000A47CE">
        <w:t xml:space="preserve"> </w:t>
      </w:r>
      <w:r>
        <w:t>bei</w:t>
      </w:r>
      <w:r w:rsidR="000A47CE">
        <w:t xml:space="preserve"> </w:t>
      </w:r>
      <w:r>
        <w:t>Jesaja</w:t>
      </w:r>
      <w:r w:rsidR="000A47CE">
        <w:t xml:space="preserve"> </w:t>
      </w:r>
      <w:r>
        <w:t>u.</w:t>
      </w:r>
      <w:r w:rsidR="000A47CE">
        <w:t xml:space="preserve"> </w:t>
      </w:r>
      <w:r>
        <w:t>a.</w:t>
      </w:r>
      <w:r w:rsidR="000A47CE">
        <w:t xml:space="preserve"> </w:t>
      </w:r>
      <w:r>
        <w:t>folgende</w:t>
      </w:r>
      <w:r w:rsidR="000A47CE">
        <w:t xml:space="preserve"> </w:t>
      </w:r>
      <w:r>
        <w:t>Ve</w:t>
      </w:r>
      <w:r>
        <w:t>r</w:t>
      </w:r>
      <w:r>
        <w:t>heißungen:</w:t>
      </w:r>
    </w:p>
    <w:p w14:paraId="6BFC95A3" w14:textId="477FB59B" w:rsidR="009B6A08" w:rsidRPr="00AB5C73" w:rsidRDefault="000A47CE" w:rsidP="00AB5C7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12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2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f.: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Siehe,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/meine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tung/meine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Hilfe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voller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Vertrauen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fürchte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Jah,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Stärke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Loblied,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/zur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Rettung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worden.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Freuden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Wasser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schöpfen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Quellen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B6A0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Heils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/der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Rettung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.“</w:t>
      </w:r>
    </w:p>
    <w:p w14:paraId="51CC1B10" w14:textId="05457CEB" w:rsidR="00932601" w:rsidRPr="00AB5C73" w:rsidRDefault="000A47CE" w:rsidP="00AB5C7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25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9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„An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jenem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Tag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sagen: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Siehe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hofften,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</w:t>
      </w:r>
      <w:r w:rsidR="000E63D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rette!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hofften!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wollen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jauchzen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freuen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Rettung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/seines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Heils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!“</w:t>
      </w:r>
    </w:p>
    <w:p w14:paraId="37098A50" w14:textId="574401FD" w:rsidR="00932601" w:rsidRPr="00AB5C73" w:rsidRDefault="000A47CE" w:rsidP="00AB5C7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49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6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spricht: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‚Es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wenig,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Knecht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bist,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Stämme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Jakobs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aufzurichten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Bewahrten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Israels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zurückzubringen.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lastRenderedPageBreak/>
        <w:t>[auch]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Licht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Nationen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gemacht,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[dass]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reiche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bis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Enden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932601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Erde.“</w:t>
      </w:r>
    </w:p>
    <w:p w14:paraId="71947309" w14:textId="2BD668A7" w:rsidR="0043194A" w:rsidRPr="00AB5C73" w:rsidRDefault="000A47CE" w:rsidP="00AB5C7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49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8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„So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spricht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90B6E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‚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Zeit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Woh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gefallens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erhört,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Tag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geholfen.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behüten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Volkes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machen,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Land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aufzurichten,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verödeten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Erbteile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auszuteilen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…</w:t>
      </w:r>
      <w:r w:rsidR="00E90B6E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‘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</w:p>
    <w:p w14:paraId="60B6A24B" w14:textId="1FDD7FD5" w:rsidR="0043194A" w:rsidRPr="00AB5C73" w:rsidRDefault="000A47CE" w:rsidP="00AB5C7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52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7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„Wie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lieblich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Bergen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Füße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dessen,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[frohe]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Botschaft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bringt,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verkü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gute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Botschaft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bringt,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Heil</w:t>
      </w:r>
      <w:r w:rsid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/Rettung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verkü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Zion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spricht: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5A66B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‚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herrscht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König!</w:t>
      </w:r>
      <w:r w:rsidR="005A66B8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‘</w:t>
      </w:r>
      <w:r w:rsidR="0043194A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</w:p>
    <w:p w14:paraId="3D5B36D7" w14:textId="6DE141F7" w:rsidR="009B6A08" w:rsidRPr="0043194A" w:rsidRDefault="000A47CE" w:rsidP="0043194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Jesaja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62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 w:rsidR="0043194A">
        <w:rPr>
          <w:rFonts w:asciiTheme="majorBidi" w:eastAsiaTheme="minorHAnsi" w:hAnsiTheme="majorBidi" w:cstheme="majorBidi"/>
          <w:color w:val="00000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Zions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willen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will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schweigen,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Jerusalems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willen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will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ruhen,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bis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seine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rechtigkeit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hervorbricht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Lichtglanz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sein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Heil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wie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eine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3194A" w:rsidRPr="005F6FF5">
        <w:rPr>
          <w:rFonts w:asciiTheme="majorBidi" w:eastAsiaTheme="minorHAnsi" w:hAnsiTheme="majorBidi" w:cstheme="majorBidi"/>
          <w:color w:val="000000"/>
          <w:lang w:eastAsia="en-US" w:bidi="he-IL"/>
        </w:rPr>
        <w:t>Fackel</w:t>
      </w:r>
      <w:r w:rsidR="0043194A">
        <w:rPr>
          <w:rFonts w:asciiTheme="majorBidi" w:eastAsiaTheme="minorHAnsi" w:hAnsiTheme="majorBidi" w:cstheme="majorBidi"/>
          <w:color w:val="000000"/>
          <w:lang w:eastAsia="en-US" w:bidi="he-IL"/>
        </w:rPr>
        <w:t>.“</w:t>
      </w:r>
    </w:p>
    <w:p w14:paraId="5DF5C19A" w14:textId="7DB3F729" w:rsidR="004F4E25" w:rsidRDefault="00F32D74" w:rsidP="00107C96">
      <w:r>
        <w:t>Gott</w:t>
      </w:r>
      <w:r w:rsidR="000A47CE">
        <w:t xml:space="preserve"> </w:t>
      </w:r>
      <w:r>
        <w:t>verheißt</w:t>
      </w:r>
      <w:r w:rsidR="000A47CE">
        <w:t xml:space="preserve"> </w:t>
      </w:r>
      <w:r>
        <w:t>Israel</w:t>
      </w:r>
      <w:r w:rsidR="000A47CE">
        <w:t xml:space="preserve"> </w:t>
      </w:r>
      <w:r>
        <w:t>und</w:t>
      </w:r>
      <w:r w:rsidR="000A47CE">
        <w:t xml:space="preserve"> </w:t>
      </w:r>
      <w:r>
        <w:t>der</w:t>
      </w:r>
      <w:r w:rsidR="000A47CE">
        <w:t xml:space="preserve"> </w:t>
      </w:r>
      <w:r>
        <w:t>Welt</w:t>
      </w:r>
      <w:r w:rsidR="000A47CE">
        <w:t xml:space="preserve"> </w:t>
      </w:r>
      <w:r>
        <w:t>sein</w:t>
      </w:r>
      <w:r w:rsidR="000A47CE">
        <w:t xml:space="preserve"> </w:t>
      </w:r>
      <w:r>
        <w:t>umfassendes</w:t>
      </w:r>
      <w:r w:rsidR="000A47CE">
        <w:t xml:space="preserve"> </w:t>
      </w:r>
      <w:r>
        <w:t>Heil.</w:t>
      </w:r>
      <w:r w:rsidR="000A47CE">
        <w:t xml:space="preserve"> </w:t>
      </w:r>
      <w:r>
        <w:t>Und</w:t>
      </w:r>
      <w:r w:rsidR="000A47CE">
        <w:t xml:space="preserve"> </w:t>
      </w:r>
      <w:r>
        <w:t>dieses</w:t>
      </w:r>
      <w:r w:rsidR="000A47CE">
        <w:t xml:space="preserve"> </w:t>
      </w:r>
      <w:r>
        <w:t>Heil</w:t>
      </w:r>
      <w:r w:rsidR="000A47CE">
        <w:t xml:space="preserve"> </w:t>
      </w:r>
      <w:r>
        <w:t>verwirklicht</w:t>
      </w:r>
      <w:r w:rsidR="000A47CE">
        <w:t xml:space="preserve"> </w:t>
      </w:r>
      <w:r>
        <w:t>er</w:t>
      </w:r>
      <w:r w:rsidR="000A47CE">
        <w:t xml:space="preserve"> </w:t>
      </w:r>
      <w:r>
        <w:t>durch</w:t>
      </w:r>
      <w:r w:rsidR="000A47CE">
        <w:t xml:space="preserve"> </w:t>
      </w:r>
      <w:r>
        <w:t>den</w:t>
      </w:r>
      <w:r w:rsidR="000A47CE">
        <w:t xml:space="preserve"> </w:t>
      </w:r>
      <w:r>
        <w:t>kommenden</w:t>
      </w:r>
      <w:r w:rsidR="000A47CE">
        <w:t xml:space="preserve"> </w:t>
      </w:r>
      <w:r>
        <w:t>Welterlöser.</w:t>
      </w:r>
      <w:r w:rsidR="000A47CE">
        <w:t xml:space="preserve"> </w:t>
      </w:r>
      <w:r>
        <w:t>Wie</w:t>
      </w:r>
      <w:r w:rsidR="000A47CE">
        <w:t xml:space="preserve"> </w:t>
      </w:r>
      <w:r>
        <w:t>das</w:t>
      </w:r>
      <w:r w:rsidR="000A47CE">
        <w:t xml:space="preserve"> </w:t>
      </w:r>
      <w:r>
        <w:t>geschehen</w:t>
      </w:r>
      <w:r w:rsidR="000A47CE">
        <w:t xml:space="preserve"> </w:t>
      </w:r>
      <w:r>
        <w:t>soll,</w:t>
      </w:r>
      <w:r w:rsidR="000A47CE">
        <w:t xml:space="preserve"> </w:t>
      </w:r>
      <w:r>
        <w:t>wird</w:t>
      </w:r>
      <w:r w:rsidR="000A47CE">
        <w:t xml:space="preserve"> </w:t>
      </w:r>
      <w:r>
        <w:t>u.</w:t>
      </w:r>
      <w:r w:rsidR="000A47CE">
        <w:t xml:space="preserve"> </w:t>
      </w:r>
      <w:r>
        <w:t>a.</w:t>
      </w:r>
      <w:r w:rsidR="000A47CE">
        <w:t xml:space="preserve"> </w:t>
      </w:r>
      <w:r>
        <w:t>in</w:t>
      </w:r>
      <w:r w:rsidR="000A47CE">
        <w:t xml:space="preserve"> Jesaja </w:t>
      </w:r>
      <w:r>
        <w:t>53</w:t>
      </w:r>
      <w:r w:rsidR="000A47CE">
        <w:t xml:space="preserve"> </w:t>
      </w:r>
      <w:r>
        <w:t>beschrieben.</w:t>
      </w:r>
      <w:r w:rsidR="000A47CE">
        <w:t xml:space="preserve"> </w:t>
      </w:r>
      <w:r>
        <w:t>Der</w:t>
      </w:r>
      <w:r w:rsidR="000A47CE">
        <w:t xml:space="preserve"> </w:t>
      </w:r>
      <w:r>
        <w:t>kommende</w:t>
      </w:r>
      <w:r w:rsidR="000A47CE">
        <w:t xml:space="preserve"> </w:t>
      </w:r>
      <w:r w:rsidRPr="00107C96">
        <w:t>Welterlöser</w:t>
      </w:r>
      <w:r w:rsidR="000A47CE">
        <w:t xml:space="preserve"> </w:t>
      </w:r>
      <w:r w:rsidRPr="00107C96">
        <w:t>wird</w:t>
      </w:r>
      <w:r w:rsidR="000A47CE">
        <w:t xml:space="preserve"> </w:t>
      </w:r>
      <w:r w:rsidRPr="00107C96">
        <w:t>die</w:t>
      </w:r>
      <w:r w:rsidR="000A47CE">
        <w:t xml:space="preserve"> </w:t>
      </w:r>
      <w:r w:rsidRPr="00107C96">
        <w:t>Sünde</w:t>
      </w:r>
      <w:r w:rsidRPr="00107C96">
        <w:t>n</w:t>
      </w:r>
      <w:r w:rsidRPr="00107C96">
        <w:t>schuld</w:t>
      </w:r>
      <w:r w:rsidR="000A47CE">
        <w:t xml:space="preserve"> </w:t>
      </w:r>
      <w:r w:rsidRPr="00107C96">
        <w:t>der</w:t>
      </w:r>
      <w:r w:rsidR="000A47CE">
        <w:t xml:space="preserve"> </w:t>
      </w:r>
      <w:r w:rsidRPr="00107C96">
        <w:t>Menschheit</w:t>
      </w:r>
      <w:r w:rsidR="000A47CE">
        <w:t xml:space="preserve"> </w:t>
      </w:r>
      <w:r w:rsidRPr="00107C96">
        <w:t>tragen</w:t>
      </w:r>
      <w:r w:rsidR="000A47CE">
        <w:t xml:space="preserve"> </w:t>
      </w:r>
      <w:r w:rsidRPr="00107C96">
        <w:t>und</w:t>
      </w:r>
      <w:r w:rsidR="000A47CE">
        <w:t xml:space="preserve"> </w:t>
      </w:r>
      <w:r w:rsidRPr="00107C96">
        <w:t>somit</w:t>
      </w:r>
      <w:r w:rsidR="000A47CE">
        <w:t xml:space="preserve"> </w:t>
      </w:r>
      <w:r w:rsidRPr="00107C96">
        <w:t>Vergebung</w:t>
      </w:r>
      <w:r w:rsidR="000A47CE">
        <w:t xml:space="preserve"> </w:t>
      </w:r>
      <w:r w:rsidRPr="00107C96">
        <w:t>ermö</w:t>
      </w:r>
      <w:r w:rsidRPr="00107C96">
        <w:t>g</w:t>
      </w:r>
      <w:r w:rsidRPr="00107C96">
        <w:t>lichen.</w:t>
      </w:r>
      <w:r w:rsidR="000A47CE">
        <w:t xml:space="preserve"> </w:t>
      </w:r>
      <w:r w:rsidRPr="00107C96">
        <w:t>Aber</w:t>
      </w:r>
      <w:r w:rsidR="000A47CE">
        <w:t xml:space="preserve"> </w:t>
      </w:r>
      <w:bookmarkStart w:id="0" w:name="_GoBack"/>
      <w:bookmarkEnd w:id="0"/>
      <w:r w:rsidRPr="00107C96">
        <w:t>auch</w:t>
      </w:r>
      <w:r w:rsidR="000A47CE">
        <w:t xml:space="preserve"> </w:t>
      </w:r>
      <w:r w:rsidRPr="00107C96">
        <w:t>schon</w:t>
      </w:r>
      <w:r w:rsidR="000A47CE">
        <w:t xml:space="preserve"> </w:t>
      </w:r>
      <w:r w:rsidRPr="00107C96">
        <w:t>vorher</w:t>
      </w:r>
      <w:r w:rsidR="000A47CE">
        <w:t xml:space="preserve"> </w:t>
      </w:r>
      <w:r w:rsidRPr="00107C96">
        <w:t>lesen</w:t>
      </w:r>
      <w:r w:rsidR="000A47CE">
        <w:t xml:space="preserve"> </w:t>
      </w:r>
      <w:r w:rsidRPr="00107C96">
        <w:t>wir</w:t>
      </w:r>
      <w:r w:rsidR="000A47CE">
        <w:t xml:space="preserve"> </w:t>
      </w:r>
      <w:r w:rsidR="00107C96" w:rsidRPr="00107C96">
        <w:t>in</w:t>
      </w:r>
      <w:r w:rsidR="000A47CE">
        <w:t xml:space="preserve"> Jesaja </w:t>
      </w:r>
      <w:r w:rsidR="00107C96" w:rsidRPr="00107C96">
        <w:t>50</w:t>
      </w:r>
      <w:r w:rsidR="000A47CE">
        <w:t>, 6</w:t>
      </w:r>
      <w:r w:rsidR="00107C96" w:rsidRPr="00107C96">
        <w:t>:</w:t>
      </w:r>
      <w:r w:rsidR="000A47CE">
        <w:t xml:space="preserve"> </w:t>
      </w:r>
      <w:r w:rsidR="00107C96" w:rsidRPr="00107C96">
        <w:t>„</w:t>
      </w:r>
      <w:r w:rsidR="00107C96" w:rsidRPr="00107C96">
        <w:rPr>
          <w:rFonts w:eastAsiaTheme="minorHAnsi"/>
          <w:color w:val="000000"/>
          <w:lang w:eastAsia="en-US" w:bidi="he-IL"/>
        </w:rPr>
        <w:t>Ich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bot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meinen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Rücken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den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Schlagenden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und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meine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Wa</w:t>
      </w:r>
      <w:r w:rsidR="00107C96" w:rsidRPr="00107C96">
        <w:rPr>
          <w:rFonts w:eastAsiaTheme="minorHAnsi"/>
          <w:color w:val="000000"/>
          <w:lang w:eastAsia="en-US" w:bidi="he-IL"/>
        </w:rPr>
        <w:t>n</w:t>
      </w:r>
      <w:r w:rsidR="00107C96" w:rsidRPr="00107C96">
        <w:rPr>
          <w:rFonts w:eastAsiaTheme="minorHAnsi"/>
          <w:color w:val="000000"/>
          <w:lang w:eastAsia="en-US" w:bidi="he-IL"/>
        </w:rPr>
        <w:t>gen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den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Raufenden,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mein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Angesicht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verbarg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ich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nicht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vor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Schmähungen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und</w:t>
      </w:r>
      <w:r w:rsidR="000A47CE">
        <w:rPr>
          <w:rFonts w:eastAsiaTheme="minorHAnsi"/>
          <w:color w:val="000000"/>
          <w:lang w:eastAsia="en-US" w:bidi="he-IL"/>
        </w:rPr>
        <w:t xml:space="preserve"> </w:t>
      </w:r>
      <w:r w:rsidR="00107C96" w:rsidRPr="00107C96">
        <w:rPr>
          <w:rFonts w:eastAsiaTheme="minorHAnsi"/>
          <w:color w:val="000000"/>
          <w:lang w:eastAsia="en-US" w:bidi="he-IL"/>
        </w:rPr>
        <w:t>Speichel.</w:t>
      </w:r>
      <w:r w:rsidR="00107C96" w:rsidRPr="00107C96">
        <w:t>“</w:t>
      </w:r>
      <w:r w:rsidR="000A47CE">
        <w:t xml:space="preserve"> </w:t>
      </w:r>
      <w:r w:rsidR="00107C96" w:rsidRPr="00107C96">
        <w:t>Und</w:t>
      </w:r>
      <w:r w:rsidR="000A47CE">
        <w:t xml:space="preserve"> Jesaja </w:t>
      </w:r>
      <w:r w:rsidR="00107C96" w:rsidRPr="00107C96">
        <w:t>51</w:t>
      </w:r>
      <w:r w:rsidR="000A47CE">
        <w:t>, 2</w:t>
      </w:r>
      <w:r w:rsidR="00107C96" w:rsidRPr="00107C96">
        <w:t>3</w:t>
      </w:r>
      <w:r w:rsidR="000A47CE">
        <w:t xml:space="preserve"> </w:t>
      </w:r>
      <w:r w:rsidR="00107C96" w:rsidRPr="00107C96">
        <w:t>ergänzt:</w:t>
      </w:r>
    </w:p>
    <w:p w14:paraId="656D183C" w14:textId="4DD9A176" w:rsidR="0043194A" w:rsidRPr="00107C96" w:rsidRDefault="00107C96" w:rsidP="004F4E25">
      <w:pPr>
        <w:pStyle w:val="Textkrper-Einzug2"/>
      </w:pPr>
      <w:r w:rsidRPr="00107C96">
        <w:t>„</w:t>
      </w:r>
      <w:r w:rsidRPr="00107C96"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gebe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ihn</w:t>
      </w:r>
      <w:r w:rsidR="000A47CE">
        <w:rPr>
          <w:lang w:eastAsia="en-US" w:bidi="he-IL"/>
        </w:rPr>
        <w:t xml:space="preserve"> </w:t>
      </w:r>
      <w:r w:rsidR="00066FF6" w:rsidRPr="005F6FF5">
        <w:rPr>
          <w:rFonts w:asciiTheme="majorBidi" w:hAnsiTheme="majorBidi" w:cstheme="majorBidi"/>
          <w:lang w:eastAsia="en-US" w:bidi="he-IL"/>
        </w:rPr>
        <w:t>[</w:t>
      </w:r>
      <w:r w:rsidR="00066FF6">
        <w:rPr>
          <w:rFonts w:asciiTheme="majorBidi" w:hAnsiTheme="majorBidi" w:cstheme="majorBidi"/>
          <w:lang w:eastAsia="en-US" w:bidi="he-IL"/>
        </w:rPr>
        <w:t>den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‚Kelch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des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Zornes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Gottes‘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=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Gericht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Gottes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über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="00066FF6">
        <w:rPr>
          <w:rFonts w:asciiTheme="majorBidi" w:hAnsiTheme="majorBidi" w:cstheme="majorBidi"/>
          <w:lang w:eastAsia="en-US" w:bidi="he-IL"/>
        </w:rPr>
        <w:t>Israel</w:t>
      </w:r>
      <w:r w:rsidR="00066FF6" w:rsidRPr="005F6FF5">
        <w:rPr>
          <w:rFonts w:asciiTheme="majorBidi" w:hAnsiTheme="majorBidi" w:cstheme="majorBidi"/>
          <w:lang w:eastAsia="en-US" w:bidi="he-IL"/>
        </w:rPr>
        <w:t>]</w:t>
      </w:r>
      <w:r w:rsidR="000A47CE">
        <w:rPr>
          <w:rFonts w:asciiTheme="majorBidi" w:hAnsiTheme="majorBidi" w:cstheme="majorBidi"/>
          <w:lang w:eastAsia="en-US" w:bidi="he-IL"/>
        </w:rPr>
        <w:t xml:space="preserve"> </w:t>
      </w:r>
      <w:r w:rsidRPr="00107C96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Hand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deiner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Peiniger,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zu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deiner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Seele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sa</w:t>
      </w:r>
      <w:r w:rsidRPr="00107C96">
        <w:rPr>
          <w:lang w:eastAsia="en-US" w:bidi="he-IL"/>
        </w:rPr>
        <w:t>g</w:t>
      </w:r>
      <w:r w:rsidRPr="00107C96">
        <w:rPr>
          <w:lang w:eastAsia="en-US" w:bidi="he-IL"/>
        </w:rPr>
        <w:t>ten:</w:t>
      </w:r>
      <w:r w:rsidR="000A47CE">
        <w:rPr>
          <w:lang w:eastAsia="en-US" w:bidi="he-IL"/>
        </w:rPr>
        <w:t xml:space="preserve"> </w:t>
      </w:r>
      <w:r w:rsidR="00066FF6">
        <w:rPr>
          <w:lang w:eastAsia="en-US" w:bidi="he-IL"/>
        </w:rPr>
        <w:t>‚</w:t>
      </w:r>
      <w:r w:rsidRPr="00107C96">
        <w:rPr>
          <w:lang w:eastAsia="en-US" w:bidi="he-IL"/>
        </w:rPr>
        <w:t>Bück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dich,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da</w:t>
      </w:r>
      <w:r>
        <w:rPr>
          <w:lang w:eastAsia="en-US" w:bidi="he-IL"/>
        </w:rPr>
        <w:t>ss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wir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hinüberschreiten!</w:t>
      </w:r>
      <w:r w:rsidR="00066FF6">
        <w:rPr>
          <w:lang w:eastAsia="en-US" w:bidi="he-IL"/>
        </w:rPr>
        <w:t>‘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du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machtest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deinen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Rücken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Erde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gleich,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eine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Straße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für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 w:rsidRPr="00107C96">
        <w:rPr>
          <w:lang w:eastAsia="en-US" w:bidi="he-IL"/>
        </w:rPr>
        <w:t>Hinübe</w:t>
      </w:r>
      <w:r w:rsidRPr="00107C96">
        <w:rPr>
          <w:lang w:eastAsia="en-US" w:bidi="he-IL"/>
        </w:rPr>
        <w:t>r</w:t>
      </w:r>
      <w:r w:rsidRPr="00107C96">
        <w:rPr>
          <w:lang w:eastAsia="en-US" w:bidi="he-IL"/>
        </w:rPr>
        <w:t>schreitenden.</w:t>
      </w:r>
      <w:r w:rsidRPr="00107C96">
        <w:t>“</w:t>
      </w:r>
    </w:p>
    <w:p w14:paraId="4EF4D1FC" w14:textId="2159D2E0" w:rsidR="0043194A" w:rsidRPr="00107C96" w:rsidRDefault="005C3050" w:rsidP="0043194A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</w:rPr>
      </w:pPr>
      <w:r w:rsidRPr="000F1AA2">
        <w:rPr>
          <w:rFonts w:asciiTheme="majorBidi" w:hAnsiTheme="majorBidi" w:cstheme="majorBidi"/>
          <w:szCs w:val="40"/>
        </w:rPr>
        <w:lastRenderedPageBreak/>
        <w:t>Jesus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6411DA" w:rsidRPr="000F1AA2">
        <w:rPr>
          <w:rFonts w:asciiTheme="majorBidi" w:hAnsiTheme="majorBidi" w:cstheme="majorBidi"/>
          <w:szCs w:val="40"/>
        </w:rPr>
        <w:t>(</w:t>
      </w:r>
      <w:r w:rsidR="000F1AA2" w:rsidRPr="000F1AA2">
        <w:rPr>
          <w:rFonts w:asciiTheme="majorBidi" w:eastAsiaTheme="minorHAnsi" w:hAnsiTheme="majorBidi" w:cstheme="majorBidi"/>
          <w:color w:val="393939"/>
          <w:szCs w:val="40"/>
          <w:rtl/>
          <w:lang w:eastAsia="en-US" w:bidi="he-IL"/>
        </w:rPr>
        <w:t>יֵשׁוּעַ</w:t>
      </w:r>
      <w:r w:rsidR="000F1AA2" w:rsidRPr="000F1AA2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/</w:t>
      </w:r>
      <w:r w:rsidR="000F1AA2" w:rsidRPr="000F1AA2">
        <w:rPr>
          <w:rFonts w:asciiTheme="majorBidi" w:eastAsiaTheme="minorHAnsi" w:hAnsiTheme="majorBidi" w:cstheme="majorBidi"/>
          <w:color w:val="393939"/>
          <w:szCs w:val="40"/>
          <w:rtl/>
          <w:lang w:eastAsia="en-US" w:bidi="he-IL"/>
        </w:rPr>
        <w:t>יְהוֹשֻׁעַ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6411DA" w:rsidRPr="000F1AA2">
        <w:rPr>
          <w:rFonts w:asciiTheme="majorBidi" w:hAnsiTheme="majorBidi" w:cstheme="majorBidi"/>
          <w:szCs w:val="40"/>
        </w:rPr>
        <w:t>=</w:t>
      </w:r>
      <w:r w:rsidR="000A47CE">
        <w:rPr>
          <w:rFonts w:asciiTheme="majorBidi" w:hAnsiTheme="majorBidi" w:cstheme="majorBidi"/>
        </w:rPr>
        <w:t xml:space="preserve"> </w:t>
      </w:r>
      <w:r w:rsidR="006411DA">
        <w:rPr>
          <w:rFonts w:asciiTheme="majorBidi" w:hAnsiTheme="majorBidi" w:cstheme="majorBidi"/>
        </w:rPr>
        <w:t>„Jahwe</w:t>
      </w:r>
      <w:r w:rsidR="000A47CE">
        <w:rPr>
          <w:rFonts w:asciiTheme="majorBidi" w:hAnsiTheme="majorBidi" w:cstheme="majorBidi"/>
        </w:rPr>
        <w:t xml:space="preserve"> </w:t>
      </w:r>
      <w:r w:rsidR="006411DA"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 w:rsidR="006411DA">
        <w:rPr>
          <w:rFonts w:asciiTheme="majorBidi" w:hAnsiTheme="majorBidi" w:cstheme="majorBidi"/>
        </w:rPr>
        <w:t>Heil/Rettung“;</w:t>
      </w:r>
      <w:r w:rsidR="000A47CE">
        <w:rPr>
          <w:rFonts w:asciiTheme="majorBidi" w:hAnsiTheme="majorBidi" w:cstheme="majorBidi"/>
        </w:rPr>
        <w:t xml:space="preserve"> </w:t>
      </w:r>
      <w:r w:rsidR="006411DA">
        <w:rPr>
          <w:rFonts w:asciiTheme="majorBidi" w:hAnsiTheme="majorBidi" w:cstheme="majorBidi"/>
        </w:rPr>
        <w:t>vgl.</w:t>
      </w:r>
      <w:r w:rsidR="000A47CE">
        <w:rPr>
          <w:rFonts w:asciiTheme="majorBidi" w:hAnsiTheme="majorBidi" w:cstheme="majorBidi"/>
        </w:rPr>
        <w:t xml:space="preserve"> Matthäus </w:t>
      </w:r>
      <w:r w:rsidR="006411DA">
        <w:rPr>
          <w:rFonts w:asciiTheme="majorBidi" w:hAnsiTheme="majorBidi" w:cstheme="majorBidi"/>
        </w:rPr>
        <w:t>1</w:t>
      </w:r>
      <w:r w:rsidR="000A47CE">
        <w:rPr>
          <w:rFonts w:asciiTheme="majorBidi" w:hAnsiTheme="majorBidi" w:cstheme="majorBidi"/>
        </w:rPr>
        <w:t>, 2</w:t>
      </w:r>
      <w:r w:rsidR="006411DA">
        <w:rPr>
          <w:rFonts w:asciiTheme="majorBidi" w:hAnsiTheme="majorBidi" w:cstheme="majorBidi"/>
        </w:rPr>
        <w:t>1;</w:t>
      </w:r>
      <w:r w:rsidR="000A47CE">
        <w:rPr>
          <w:rFonts w:asciiTheme="majorBidi" w:hAnsiTheme="majorBidi" w:cstheme="majorBidi"/>
        </w:rPr>
        <w:t xml:space="preserve"> Apostelgeschichte </w:t>
      </w:r>
      <w:r w:rsidR="006411DA">
        <w:rPr>
          <w:rFonts w:asciiTheme="majorBidi" w:hAnsiTheme="majorBidi" w:cstheme="majorBidi"/>
        </w:rPr>
        <w:t>4</w:t>
      </w:r>
      <w:r w:rsidR="000A47CE">
        <w:rPr>
          <w:rFonts w:asciiTheme="majorBidi" w:hAnsiTheme="majorBidi" w:cstheme="majorBidi"/>
        </w:rPr>
        <w:t>, 1</w:t>
      </w:r>
      <w:r w:rsidR="006411DA">
        <w:rPr>
          <w:rFonts w:asciiTheme="majorBidi" w:hAnsiTheme="majorBidi" w:cstheme="majorBidi"/>
        </w:rPr>
        <w:t>2)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umfassende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Leiden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Sterben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sowie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Auferst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hung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Himmelfahrt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ermöglicht,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nem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Ziel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führen.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Ob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daran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Anteil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haben,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hängt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davon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ab,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ob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Glauben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zuwenden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nicht.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Wer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Christus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Vergebung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aller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Sünden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ewiges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Leben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empfängt,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hat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grundsätzlich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Anteil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diesem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Heil.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darf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immer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mehr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dieses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Heil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hineinwac</w:t>
      </w:r>
      <w:r w:rsidR="005005C5">
        <w:rPr>
          <w:rFonts w:asciiTheme="majorBidi" w:hAnsiTheme="majorBidi" w:cstheme="majorBidi"/>
        </w:rPr>
        <w:t>h</w:t>
      </w:r>
      <w:r w:rsidR="005005C5">
        <w:rPr>
          <w:rFonts w:asciiTheme="majorBidi" w:hAnsiTheme="majorBidi" w:cstheme="majorBidi"/>
        </w:rPr>
        <w:t>sen.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erlebt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Hilfe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Gottes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konkreten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täglichen</w:t>
      </w:r>
      <w:r w:rsidR="000A47CE">
        <w:rPr>
          <w:rFonts w:asciiTheme="majorBidi" w:hAnsiTheme="majorBidi" w:cstheme="majorBidi"/>
        </w:rPr>
        <w:t xml:space="preserve"> </w:t>
      </w:r>
      <w:r w:rsidR="005005C5">
        <w:rPr>
          <w:rFonts w:asciiTheme="majorBidi" w:hAnsiTheme="majorBidi" w:cstheme="majorBidi"/>
        </w:rPr>
        <w:t>L</w:t>
      </w:r>
      <w:r w:rsidR="005005C5">
        <w:rPr>
          <w:rFonts w:asciiTheme="majorBidi" w:hAnsiTheme="majorBidi" w:cstheme="majorBidi"/>
        </w:rPr>
        <w:t>e</w:t>
      </w:r>
      <w:r w:rsidR="005005C5">
        <w:rPr>
          <w:rFonts w:asciiTheme="majorBidi" w:hAnsiTheme="majorBidi" w:cstheme="majorBidi"/>
        </w:rPr>
        <w:t>ben.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 w:rsidR="006C5D90">
        <w:rPr>
          <w:rFonts w:asciiTheme="majorBidi" w:hAnsiTheme="majorBidi" w:cstheme="majorBidi"/>
        </w:rPr>
        <w:t>weiß</w:t>
      </w:r>
      <w:r w:rsidR="007D5443">
        <w:rPr>
          <w:rFonts w:asciiTheme="majorBidi" w:hAnsiTheme="majorBidi" w:cstheme="majorBidi"/>
        </w:rPr>
        <w:t>: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hat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mich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nicht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nur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für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Jenseits,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Himmel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errettet,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sondern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rettet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mich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hier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schon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A</w:t>
      </w:r>
      <w:r w:rsidR="007D5443">
        <w:rPr>
          <w:rFonts w:asciiTheme="majorBidi" w:hAnsiTheme="majorBidi" w:cstheme="majorBidi"/>
        </w:rPr>
        <w:t>n</w:t>
      </w:r>
      <w:r w:rsidR="007D5443">
        <w:rPr>
          <w:rFonts w:asciiTheme="majorBidi" w:hAnsiTheme="majorBidi" w:cstheme="majorBidi"/>
        </w:rPr>
        <w:t>fechtungen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Nöten,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mein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täglicher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Helfer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 w:rsidR="007D5443">
        <w:rPr>
          <w:rFonts w:asciiTheme="majorBidi" w:hAnsiTheme="majorBidi" w:cstheme="majorBidi"/>
        </w:rPr>
        <w:t>Leben.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leben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trotzdem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noch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einer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gefall</w:t>
      </w:r>
      <w:r w:rsidR="006C2F3E">
        <w:rPr>
          <w:rFonts w:asciiTheme="majorBidi" w:hAnsiTheme="majorBidi" w:cstheme="majorBidi"/>
        </w:rPr>
        <w:t>e</w:t>
      </w:r>
      <w:r w:rsidR="006C2F3E">
        <w:rPr>
          <w:rFonts w:asciiTheme="majorBidi" w:hAnsiTheme="majorBidi" w:cstheme="majorBidi"/>
        </w:rPr>
        <w:t>nen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Welt,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aber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Himmel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Christus</w:t>
      </w:r>
      <w:r w:rsidR="000A47CE">
        <w:rPr>
          <w:rFonts w:asciiTheme="majorBidi" w:hAnsiTheme="majorBidi" w:cstheme="majorBidi"/>
        </w:rPr>
        <w:t xml:space="preserve"> </w:t>
      </w:r>
      <w:r w:rsidR="006C2F3E">
        <w:rPr>
          <w:rFonts w:asciiTheme="majorBidi" w:hAnsiTheme="majorBidi" w:cstheme="majorBidi"/>
        </w:rPr>
        <w:t>gege</w:t>
      </w:r>
      <w:r w:rsidR="006C2F3E">
        <w:rPr>
          <w:rFonts w:asciiTheme="majorBidi" w:hAnsiTheme="majorBidi" w:cstheme="majorBidi"/>
        </w:rPr>
        <w:t>n</w:t>
      </w:r>
      <w:r w:rsidR="006C2F3E">
        <w:rPr>
          <w:rFonts w:asciiTheme="majorBidi" w:hAnsiTheme="majorBidi" w:cstheme="majorBidi"/>
        </w:rPr>
        <w:t>wärtig.</w:t>
      </w:r>
      <w:r w:rsidR="000A47CE">
        <w:rPr>
          <w:rFonts w:asciiTheme="majorBidi" w:hAnsiTheme="majorBidi" w:cstheme="majorBidi"/>
        </w:rPr>
        <w:t xml:space="preserve"> </w:t>
      </w:r>
    </w:p>
    <w:p w14:paraId="2CB359BB" w14:textId="77777777" w:rsidR="0043194A" w:rsidRPr="0043194A" w:rsidRDefault="0043194A" w:rsidP="0043194A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</w:rPr>
      </w:pPr>
    </w:p>
    <w:p w14:paraId="13B90E5F" w14:textId="6835C64B" w:rsidR="009B6A08" w:rsidRPr="005F6FF5" w:rsidRDefault="009B6A08" w:rsidP="00AB5C73">
      <w:pPr>
        <w:pStyle w:val="berschrift2"/>
      </w:pPr>
      <w:r w:rsidRPr="005F6FF5">
        <w:t>2.</w:t>
      </w:r>
      <w:r w:rsidR="000A47CE">
        <w:t xml:space="preserve"> </w:t>
      </w:r>
      <w:r w:rsidRPr="005F6FF5">
        <w:t>Der</w:t>
      </w:r>
      <w:r w:rsidR="000A47CE">
        <w:t xml:space="preserve"> </w:t>
      </w:r>
      <w:r w:rsidRPr="005F6FF5">
        <w:t>Helm</w:t>
      </w:r>
      <w:r w:rsidR="000A47CE">
        <w:t xml:space="preserve"> </w:t>
      </w:r>
      <w:r w:rsidRPr="005F6FF5">
        <w:t>des</w:t>
      </w:r>
      <w:r w:rsidR="000A47CE">
        <w:t xml:space="preserve"> </w:t>
      </w:r>
      <w:r w:rsidRPr="005F6FF5">
        <w:t>Heils</w:t>
      </w:r>
    </w:p>
    <w:p w14:paraId="1DD7B00D" w14:textId="3938530C" w:rsidR="001F749A" w:rsidRDefault="007667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bereits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erwähnt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wurde,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spricht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Paulus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Anlehnung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Jesaja </w:t>
      </w:r>
      <w:r>
        <w:rPr>
          <w:rFonts w:asciiTheme="majorBidi" w:hAnsiTheme="majorBidi" w:cstheme="majorBidi"/>
        </w:rPr>
        <w:t>59</w:t>
      </w:r>
      <w:r w:rsidR="000A47CE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7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„Helm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Heils“.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Was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hat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Helm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dieser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Stelle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suchen?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Bei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dem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Helm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denken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vor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a</w:t>
      </w:r>
      <w:r w:rsidR="00C62B44">
        <w:rPr>
          <w:rFonts w:asciiTheme="majorBidi" w:hAnsiTheme="majorBidi" w:cstheme="majorBidi"/>
        </w:rPr>
        <w:t>l</w:t>
      </w:r>
      <w:r w:rsidR="00C62B44">
        <w:rPr>
          <w:rFonts w:asciiTheme="majorBidi" w:hAnsiTheme="majorBidi" w:cstheme="majorBidi"/>
        </w:rPr>
        <w:t>lem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einen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Krieger,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dessen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Bild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Jesaja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auch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Vo</w:t>
      </w:r>
      <w:r w:rsidR="00C62B44">
        <w:rPr>
          <w:rFonts w:asciiTheme="majorBidi" w:hAnsiTheme="majorBidi" w:cstheme="majorBidi"/>
        </w:rPr>
        <w:t>r</w:t>
      </w:r>
      <w:r w:rsidR="00C62B44">
        <w:rPr>
          <w:rFonts w:asciiTheme="majorBidi" w:hAnsiTheme="majorBidi" w:cstheme="majorBidi"/>
        </w:rPr>
        <w:t>dergrund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steht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(die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Rede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vom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„Schuppenpanzer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G</w:t>
      </w:r>
      <w:r w:rsidR="00C62B44">
        <w:rPr>
          <w:rFonts w:asciiTheme="majorBidi" w:hAnsiTheme="majorBidi" w:cstheme="majorBidi"/>
        </w:rPr>
        <w:t>e</w:t>
      </w:r>
      <w:r w:rsidR="00C62B44">
        <w:rPr>
          <w:rFonts w:asciiTheme="majorBidi" w:hAnsiTheme="majorBidi" w:cstheme="majorBidi"/>
        </w:rPr>
        <w:t>rechtigkeit</w:t>
      </w:r>
      <w:r w:rsidR="00482D01">
        <w:rPr>
          <w:rFonts w:asciiTheme="majorBidi" w:hAnsiTheme="majorBidi" w:cstheme="majorBidi"/>
        </w:rPr>
        <w:t>“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aus</w:t>
      </w:r>
      <w:r w:rsidR="000A47CE">
        <w:rPr>
          <w:rFonts w:asciiTheme="majorBidi" w:hAnsiTheme="majorBidi" w:cstheme="majorBidi"/>
        </w:rPr>
        <w:t xml:space="preserve"> Jesaja </w:t>
      </w:r>
      <w:r w:rsidR="00482D01">
        <w:rPr>
          <w:rFonts w:asciiTheme="majorBidi" w:hAnsiTheme="majorBidi" w:cstheme="majorBidi"/>
        </w:rPr>
        <w:t>59</w:t>
      </w:r>
      <w:r w:rsidR="000A47CE">
        <w:rPr>
          <w:rFonts w:asciiTheme="majorBidi" w:hAnsiTheme="majorBidi" w:cstheme="majorBidi"/>
        </w:rPr>
        <w:t>, 1</w:t>
      </w:r>
      <w:r w:rsidR="00482D01">
        <w:rPr>
          <w:rFonts w:asciiTheme="majorBidi" w:hAnsiTheme="majorBidi" w:cstheme="majorBidi"/>
        </w:rPr>
        <w:t>7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wird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Epheser </w:t>
      </w:r>
      <w:r w:rsidR="00C62B44">
        <w:rPr>
          <w:rFonts w:asciiTheme="majorBidi" w:hAnsiTheme="majorBidi" w:cstheme="majorBidi"/>
        </w:rPr>
        <w:t>6</w:t>
      </w:r>
      <w:r w:rsidR="000A47CE">
        <w:rPr>
          <w:rFonts w:asciiTheme="majorBidi" w:hAnsiTheme="majorBidi" w:cstheme="majorBidi"/>
        </w:rPr>
        <w:t>, 1</w:t>
      </w:r>
      <w:r w:rsidR="00C62B44">
        <w:rPr>
          <w:rFonts w:asciiTheme="majorBidi" w:hAnsiTheme="majorBidi" w:cstheme="majorBidi"/>
        </w:rPr>
        <w:t>4</w:t>
      </w:r>
      <w:r w:rsidR="000A47CE">
        <w:rPr>
          <w:rFonts w:asciiTheme="majorBidi" w:hAnsiTheme="majorBidi" w:cstheme="majorBidi"/>
        </w:rPr>
        <w:t xml:space="preserve"> </w:t>
      </w:r>
      <w:r w:rsidR="00C62B44">
        <w:rPr>
          <w:rFonts w:asciiTheme="majorBidi" w:hAnsiTheme="majorBidi" w:cstheme="majorBidi"/>
        </w:rPr>
        <w:t>aufg</w:t>
      </w:r>
      <w:r w:rsidR="00C62B44">
        <w:rPr>
          <w:rFonts w:asciiTheme="majorBidi" w:hAnsiTheme="majorBidi" w:cstheme="majorBidi"/>
        </w:rPr>
        <w:t>e</w:t>
      </w:r>
      <w:r w:rsidR="00C62B44">
        <w:rPr>
          <w:rFonts w:asciiTheme="majorBidi" w:hAnsiTheme="majorBidi" w:cstheme="majorBidi"/>
        </w:rPr>
        <w:t>griffen</w:t>
      </w:r>
      <w:r w:rsidR="00482D01">
        <w:rPr>
          <w:rFonts w:asciiTheme="majorBidi" w:hAnsiTheme="majorBidi" w:cstheme="majorBidi"/>
        </w:rPr>
        <w:t>;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vgl.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Thessalonicher </w:t>
      </w:r>
      <w:r w:rsidR="00482D01">
        <w:rPr>
          <w:rFonts w:asciiTheme="majorBidi" w:hAnsiTheme="majorBidi" w:cstheme="majorBidi"/>
        </w:rPr>
        <w:t>5</w:t>
      </w:r>
      <w:r w:rsidR="000A47CE">
        <w:rPr>
          <w:rFonts w:asciiTheme="majorBidi" w:hAnsiTheme="majorBidi" w:cstheme="majorBidi"/>
        </w:rPr>
        <w:t>, 8</w:t>
      </w:r>
      <w:r w:rsidR="00482D01">
        <w:rPr>
          <w:rFonts w:asciiTheme="majorBidi" w:hAnsiTheme="majorBidi" w:cstheme="majorBidi"/>
        </w:rPr>
        <w:t>: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„Brustpanzer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Gla</w:t>
      </w:r>
      <w:r w:rsidR="00482D01">
        <w:rPr>
          <w:rFonts w:asciiTheme="majorBidi" w:hAnsiTheme="majorBidi" w:cstheme="majorBidi"/>
        </w:rPr>
        <w:t>u</w:t>
      </w:r>
      <w:r w:rsidR="00482D01">
        <w:rPr>
          <w:rFonts w:asciiTheme="majorBidi" w:hAnsiTheme="majorBidi" w:cstheme="majorBidi"/>
        </w:rPr>
        <w:t>bens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482D01">
        <w:rPr>
          <w:rFonts w:asciiTheme="majorBidi" w:hAnsiTheme="majorBidi" w:cstheme="majorBidi"/>
        </w:rPr>
        <w:t>Liebe“</w:t>
      </w:r>
      <w:r w:rsidR="00C62B44">
        <w:rPr>
          <w:rFonts w:asciiTheme="majorBidi" w:hAnsiTheme="majorBidi" w:cstheme="majorBidi"/>
        </w:rPr>
        <w:t>).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Welche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Rolle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Helm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Kampf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spielte,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sieht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man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z.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B.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Geschichte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zwischen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Goliath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David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(vgl.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Sam</w:t>
      </w:r>
      <w:r w:rsidR="000A47CE">
        <w:rPr>
          <w:rFonts w:asciiTheme="majorBidi" w:hAnsiTheme="majorBidi" w:cstheme="majorBidi"/>
        </w:rPr>
        <w:t xml:space="preserve">uel </w:t>
      </w:r>
      <w:r w:rsidR="00B06C3F">
        <w:rPr>
          <w:rFonts w:asciiTheme="majorBidi" w:hAnsiTheme="majorBidi" w:cstheme="majorBidi"/>
        </w:rPr>
        <w:t>17</w:t>
      </w:r>
      <w:r w:rsidR="000A47CE">
        <w:rPr>
          <w:rFonts w:asciiTheme="majorBidi" w:hAnsiTheme="majorBidi" w:cstheme="majorBidi"/>
        </w:rPr>
        <w:t>, 5</w:t>
      </w:r>
      <w:r w:rsidR="00B06C3F">
        <w:rPr>
          <w:rFonts w:asciiTheme="majorBidi" w:hAnsiTheme="majorBidi" w:cstheme="majorBidi"/>
        </w:rPr>
        <w:t>.38;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vgl.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auch</w:t>
      </w:r>
      <w:r w:rsidR="000A47CE">
        <w:rPr>
          <w:rFonts w:asciiTheme="majorBidi" w:hAnsiTheme="majorBidi" w:cstheme="majorBidi"/>
        </w:rPr>
        <w:t xml:space="preserve"> Hesekiel </w:t>
      </w:r>
      <w:r w:rsidR="00B06C3F">
        <w:rPr>
          <w:rFonts w:asciiTheme="majorBidi" w:hAnsiTheme="majorBidi" w:cstheme="majorBidi"/>
        </w:rPr>
        <w:t>23</w:t>
      </w:r>
      <w:r w:rsidR="000A47CE">
        <w:rPr>
          <w:rFonts w:asciiTheme="majorBidi" w:hAnsiTheme="majorBidi" w:cstheme="majorBidi"/>
        </w:rPr>
        <w:t>, 2</w:t>
      </w:r>
      <w:r w:rsidR="00B06C3F">
        <w:rPr>
          <w:rFonts w:asciiTheme="majorBidi" w:hAnsiTheme="majorBidi" w:cstheme="majorBidi"/>
        </w:rPr>
        <w:t>4;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27</w:t>
      </w:r>
      <w:r w:rsidR="000A47CE">
        <w:rPr>
          <w:rFonts w:asciiTheme="majorBidi" w:hAnsiTheme="majorBidi" w:cstheme="majorBidi"/>
        </w:rPr>
        <w:t>, 1</w:t>
      </w:r>
      <w:r w:rsidR="00B06C3F">
        <w:rPr>
          <w:rFonts w:asciiTheme="majorBidi" w:hAnsiTheme="majorBidi" w:cstheme="majorBidi"/>
        </w:rPr>
        <w:t>0;</w:t>
      </w:r>
      <w:r w:rsidR="000A47CE">
        <w:rPr>
          <w:rFonts w:asciiTheme="majorBidi" w:hAnsiTheme="majorBidi" w:cstheme="majorBidi"/>
        </w:rPr>
        <w:t xml:space="preserve"> </w:t>
      </w:r>
      <w:r w:rsidR="00B06C3F">
        <w:rPr>
          <w:rFonts w:asciiTheme="majorBidi" w:hAnsiTheme="majorBidi" w:cstheme="majorBidi"/>
        </w:rPr>
        <w:t>38</w:t>
      </w:r>
      <w:r w:rsidR="000A47CE">
        <w:rPr>
          <w:rFonts w:asciiTheme="majorBidi" w:hAnsiTheme="majorBidi" w:cstheme="majorBidi"/>
        </w:rPr>
        <w:t>, 5</w:t>
      </w:r>
      <w:r w:rsidR="00B06C3F">
        <w:rPr>
          <w:rFonts w:asciiTheme="majorBidi" w:hAnsiTheme="majorBidi" w:cstheme="majorBidi"/>
        </w:rPr>
        <w:t>).</w:t>
      </w:r>
    </w:p>
    <w:p w14:paraId="3E9A6E9D" w14:textId="52C44ABD" w:rsidR="009B6A08" w:rsidRDefault="00482D0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Thessalonicher </w:t>
      </w:r>
      <w:r>
        <w:rPr>
          <w:rFonts w:asciiTheme="majorBidi" w:hAnsiTheme="majorBidi" w:cstheme="majorBidi"/>
        </w:rPr>
        <w:t>5</w:t>
      </w:r>
      <w:r w:rsidR="000A47CE">
        <w:rPr>
          <w:rFonts w:asciiTheme="majorBidi" w:hAnsiTheme="majorBidi" w:cstheme="majorBidi"/>
        </w:rPr>
        <w:t xml:space="preserve">, 8 </w:t>
      </w:r>
      <w:r>
        <w:rPr>
          <w:rFonts w:asciiTheme="majorBidi" w:hAnsiTheme="majorBidi" w:cstheme="majorBidi"/>
        </w:rPr>
        <w:t>spricht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Paulus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„Helm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Hoffnung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Heils</w:t>
      </w:r>
      <w:r w:rsidR="007E5C8A">
        <w:rPr>
          <w:rFonts w:asciiTheme="majorBidi" w:hAnsiTheme="majorBidi" w:cstheme="majorBidi"/>
        </w:rPr>
        <w:t>/der</w:t>
      </w:r>
      <w:r w:rsidR="000A47CE">
        <w:rPr>
          <w:rFonts w:asciiTheme="majorBidi" w:hAnsiTheme="majorBidi" w:cstheme="majorBidi"/>
        </w:rPr>
        <w:t xml:space="preserve"> </w:t>
      </w:r>
      <w:r w:rsidR="007E5C8A">
        <w:rPr>
          <w:rFonts w:asciiTheme="majorBidi" w:hAnsiTheme="majorBidi" w:cstheme="majorBidi"/>
        </w:rPr>
        <w:t>Rettung</w:t>
      </w:r>
      <w:r w:rsidRPr="007E5C8A">
        <w:rPr>
          <w:rFonts w:asciiTheme="majorBidi" w:hAnsiTheme="majorBidi" w:cstheme="majorBidi"/>
          <w:color w:val="000000" w:themeColor="text1"/>
        </w:rPr>
        <w:t>“</w:t>
      </w:r>
      <w:r w:rsidR="000A47CE">
        <w:rPr>
          <w:rFonts w:asciiTheme="majorBidi" w:hAnsiTheme="majorBidi" w:cstheme="majorBidi"/>
          <w:color w:val="000000" w:themeColor="text1"/>
        </w:rPr>
        <w:t xml:space="preserve"> </w:t>
      </w:r>
      <w:r w:rsidR="007E5C8A" w:rsidRPr="007E5C8A">
        <w:rPr>
          <w:rFonts w:asciiTheme="majorBidi" w:hAnsiTheme="majorBidi" w:cstheme="majorBidi"/>
          <w:color w:val="000000" w:themeColor="text1"/>
          <w:szCs w:val="40"/>
        </w:rPr>
        <w:t>(</w:t>
      </w:r>
      <w:r w:rsidR="007E5C8A" w:rsidRPr="007E5C8A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περικεφαλαία</w:t>
      </w:r>
      <w:r w:rsidR="000A47CE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7E5C8A" w:rsidRPr="007E5C8A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ἐλπίδα</w:t>
      </w:r>
      <w:r w:rsidR="000A47CE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7E5C8A" w:rsidRPr="007E5C8A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σωτηρίας</w:t>
      </w:r>
      <w:r w:rsidR="007E5C8A" w:rsidRPr="007E5C8A">
        <w:rPr>
          <w:rFonts w:asciiTheme="majorBidi" w:hAnsiTheme="majorBidi" w:cstheme="majorBidi"/>
          <w:color w:val="000000" w:themeColor="text1"/>
        </w:rPr>
        <w:t>)</w:t>
      </w:r>
      <w:r w:rsidRPr="007E5C8A">
        <w:rPr>
          <w:rFonts w:asciiTheme="majorBidi" w:hAnsiTheme="majorBidi" w:cstheme="majorBidi"/>
          <w:color w:val="000000" w:themeColor="text1"/>
        </w:rPr>
        <w:t>.</w:t>
      </w:r>
      <w:r w:rsidR="000A47CE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</w:rPr>
        <w:t>Wä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rend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Stelle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Jenseits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Tod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bzw.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Wiederkunft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Vorde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grund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scheint,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scheint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A47CE">
        <w:rPr>
          <w:rFonts w:asciiTheme="majorBidi" w:hAnsiTheme="majorBidi" w:cstheme="majorBidi"/>
        </w:rPr>
        <w:t xml:space="preserve"> Epheser </w:t>
      </w:r>
      <w:r>
        <w:rPr>
          <w:rFonts w:asciiTheme="majorBidi" w:hAnsiTheme="majorBidi" w:cstheme="majorBidi"/>
        </w:rPr>
        <w:t>6</w:t>
      </w:r>
      <w:r w:rsidR="000A47CE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7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sonders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schon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Heute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Jetzt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beziehen.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gebracht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verwirklicht,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aber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Welt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immer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angefochtenes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Darum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brauchen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Gläubigen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Schutz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„Helms“</w:t>
      </w:r>
      <w:r w:rsidR="007C56A4">
        <w:rPr>
          <w:rFonts w:asciiTheme="majorBidi" w:hAnsiTheme="majorBidi" w:cstheme="majorBidi"/>
        </w:rPr>
        <w:t>/des</w:t>
      </w:r>
      <w:r w:rsidR="000A47CE">
        <w:rPr>
          <w:rFonts w:asciiTheme="majorBidi" w:hAnsiTheme="majorBidi" w:cstheme="majorBidi"/>
        </w:rPr>
        <w:t xml:space="preserve"> </w:t>
      </w:r>
      <w:r w:rsidR="007C56A4">
        <w:rPr>
          <w:rFonts w:asciiTheme="majorBidi" w:hAnsiTheme="majorBidi" w:cstheme="majorBidi"/>
        </w:rPr>
        <w:t>Heils</w:t>
      </w:r>
      <w:r w:rsidR="000A47CE">
        <w:rPr>
          <w:rFonts w:asciiTheme="majorBidi" w:hAnsiTheme="majorBidi" w:cstheme="majorBidi"/>
        </w:rPr>
        <w:t xml:space="preserve"> </w:t>
      </w:r>
      <w:r w:rsidR="007C56A4">
        <w:rPr>
          <w:rFonts w:asciiTheme="majorBidi" w:hAnsiTheme="majorBidi" w:cstheme="majorBidi"/>
        </w:rPr>
        <w:t>Gottes</w:t>
      </w:r>
      <w:r>
        <w:rPr>
          <w:rFonts w:asciiTheme="majorBidi" w:hAnsiTheme="majorBidi" w:cstheme="majorBidi"/>
        </w:rPr>
        <w:t>.</w:t>
      </w:r>
    </w:p>
    <w:p w14:paraId="1D48619C" w14:textId="198D2D08" w:rsidR="00482D01" w:rsidRDefault="00A624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Helm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bedeckte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Kampf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Kopf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Nacken.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übertragenen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Sinn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bedeutet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wohl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allem,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Gläubige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unsere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Gedanken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schützen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sollen.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Gedanken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spielen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Kontext</w:t>
      </w:r>
      <w:r w:rsidR="000A47CE">
        <w:rPr>
          <w:rFonts w:asciiTheme="majorBidi" w:hAnsiTheme="majorBidi" w:cstheme="majorBidi"/>
        </w:rPr>
        <w:t xml:space="preserve"> </w:t>
      </w:r>
    </w:p>
    <w:p w14:paraId="3085305E" w14:textId="6A261654" w:rsidR="007667AE" w:rsidRPr="001F749A" w:rsidRDefault="000A47CE" w:rsidP="001F74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55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7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-9: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Gottlose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verlasse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Mann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Bosheit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Gedanken!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kehre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über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erbarmen,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unserem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reich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Vergebung!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Wege,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spricht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[so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viel]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Himmel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höher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Erde,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höher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7667AE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Gedanken.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</w:p>
    <w:p w14:paraId="4762BD71" w14:textId="1B2B9E94" w:rsidR="00A624EC" w:rsidRPr="001F749A" w:rsidRDefault="000A47CE" w:rsidP="001F74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59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7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„Ihre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Füße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laufen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Bösen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eilen,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schuldiges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Blut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vergießen.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danken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Unrechts,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Verwüstung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Zerbruch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Straßen.“</w:t>
      </w:r>
    </w:p>
    <w:p w14:paraId="0795A933" w14:textId="2BBD8E99" w:rsidR="00A624EC" w:rsidRPr="001F749A" w:rsidRDefault="000A47CE" w:rsidP="001F74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65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2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habe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ganzen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Tag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Hände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ausgebreitet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widerspenstigen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Volk,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lastRenderedPageBreak/>
        <w:t>chen],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dem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gut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eigenen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nachlaufen.“</w:t>
      </w:r>
    </w:p>
    <w:p w14:paraId="35A39619" w14:textId="5F52D44C" w:rsidR="00A624EC" w:rsidRPr="001F749A" w:rsidRDefault="000A47CE" w:rsidP="001F74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Jesaja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66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8: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aber,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kenne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Taten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Gedanken,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bin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gekommen,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Nationen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Sprachen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versammeln.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kommen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ne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Herrlichkeit</w:t>
      </w:r>
      <w: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624EC"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sehen.“</w:t>
      </w:r>
    </w:p>
    <w:p w14:paraId="1793315B" w14:textId="4F048402" w:rsidR="001F749A" w:rsidRPr="001F749A" w:rsidRDefault="001F749A" w:rsidP="001F749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Vgl.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auch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Jeremia </w:t>
      </w:r>
      <w:r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29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1: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Denn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ich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kenne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ja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Geda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n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ken,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ich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über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euch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denke,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spricht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der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HERR,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Geda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n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ken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des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Friedens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nicht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zum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Unheil,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um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euch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Zukunft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Hoffnung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zu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1F749A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gewähren.</w:t>
      </w:r>
      <w:r w:rsidRPr="001F749A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</w:p>
    <w:p w14:paraId="040ED0AA" w14:textId="2465EC63" w:rsidR="00A87B1A" w:rsidRDefault="00B06C3F" w:rsidP="00AA1A9E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Unsere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Gedanken,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beschäftigen,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prägen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stark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Deshalb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keineswegs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gleichgültig,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womit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uns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unseren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Gedanken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beschäftigen.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Wenn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Paulus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nun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sagt,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Gläubigen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„Helm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Heils“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tragen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l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len,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bezeichnet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damit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offensichtlich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von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schenkte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Heil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als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„Helm“,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Gläubigen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beschützt.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Doch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Gläubigen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haben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dieses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Heil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ja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Zuwe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n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dung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Christus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bereits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empfangen,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warum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sollen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nun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noch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82004">
        <w:rPr>
          <w:rFonts w:asciiTheme="majorBidi" w:eastAsiaTheme="minorHAnsi" w:hAnsiTheme="majorBidi" w:cstheme="majorBidi"/>
          <w:color w:val="000000"/>
          <w:lang w:eastAsia="en-US" w:bidi="he-IL"/>
        </w:rPr>
        <w:t>ergreifen?</w:t>
      </w:r>
    </w:p>
    <w:p w14:paraId="34028BA4" w14:textId="275F625E" w:rsidR="00482004" w:rsidRDefault="00482004" w:rsidP="00AA1A9E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Wie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geschenkte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Heil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Sünde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falschen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schützt,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hängt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eng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zusa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men,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Heil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Heil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soll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nun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immer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mehr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unsere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neue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Lebensweise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Christen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werden.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anderen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Worten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heißt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unserem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Denken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Handeln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immer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mehr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Wort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prägen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lassen.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Hebräer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4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2f.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lesen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wir:</w:t>
      </w:r>
    </w:p>
    <w:p w14:paraId="7BCF1E92" w14:textId="1F73A880" w:rsidR="00482004" w:rsidRDefault="00BF4842" w:rsidP="00AB5C73">
      <w:pPr>
        <w:pStyle w:val="Textkrper-Einzug2"/>
        <w:rPr>
          <w:rFonts w:asciiTheme="majorBidi" w:hAnsiTheme="majorBidi" w:cstheme="majorBidi"/>
          <w:lang w:eastAsia="en-US" w:bidi="he-IL"/>
        </w:rPr>
      </w:pPr>
      <w:r>
        <w:rPr>
          <w:rFonts w:asciiTheme="majorBidi" w:hAnsiTheme="majorBidi" w:cstheme="majorBidi"/>
          <w:lang w:eastAsia="en-US" w:bidi="he-IL"/>
        </w:rPr>
        <w:t>„D</w:t>
      </w:r>
      <w:r>
        <w:rPr>
          <w:lang w:eastAsia="en-US" w:bidi="he-IL"/>
        </w:rPr>
        <w:t>enn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Wort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Gottes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lebendig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wirksam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schärfer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jedes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zweischneidige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Schwert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durchdringend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bis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zur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Scheidung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Seele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Geist,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sowohl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Gelenke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als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Markes,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Richter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Gedanken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Gesinnungen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lastRenderedPageBreak/>
        <w:t>Herzens;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Geschöpf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unsichtbar,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sondern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</w:t>
      </w:r>
      <w:r>
        <w:rPr>
          <w:lang w:eastAsia="en-US" w:bidi="he-IL"/>
        </w:rPr>
        <w:t>l</w:t>
      </w:r>
      <w:r>
        <w:rPr>
          <w:lang w:eastAsia="en-US" w:bidi="he-IL"/>
        </w:rPr>
        <w:t>les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bloß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aufgedeckt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dessen,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zu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tun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haben.</w:t>
      </w:r>
      <w:r>
        <w:rPr>
          <w:rFonts w:asciiTheme="majorBidi" w:hAnsiTheme="majorBidi" w:cstheme="majorBidi"/>
          <w:lang w:eastAsia="en-US" w:bidi="he-IL"/>
        </w:rPr>
        <w:t>“</w:t>
      </w:r>
    </w:p>
    <w:p w14:paraId="2238F140" w14:textId="6301CB21" w:rsidR="00B06C3F" w:rsidRDefault="00BF4842" w:rsidP="00AA1A9E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Beschäftigung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Wort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(nicht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nur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Auszügen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daraus!)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heilsam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sein.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Pa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lus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spricht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Hinsicht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„gesunden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Lehre“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Tim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0;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6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3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;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Tim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3;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4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3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;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Titus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9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;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.8)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„gesunden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Glauben“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Titus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3;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2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).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„g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sunde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Lehre“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führt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demnach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einem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„gesunden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Gla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ben“,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beides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zusammen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Leben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gesund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werden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lassen.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Grundlage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dafür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Wort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Gottes,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wie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z.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B.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Psalm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119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>, 9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-11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266DC">
        <w:rPr>
          <w:rFonts w:asciiTheme="majorBidi" w:eastAsiaTheme="minorHAnsi" w:hAnsiTheme="majorBidi" w:cstheme="majorBidi"/>
          <w:color w:val="000000"/>
          <w:lang w:eastAsia="en-US" w:bidi="he-IL"/>
        </w:rPr>
        <w:t>darlegt:</w:t>
      </w:r>
    </w:p>
    <w:p w14:paraId="0EBB1D9D" w14:textId="6C764128" w:rsidR="00BF4842" w:rsidRDefault="00BF4842" w:rsidP="00BF4842">
      <w:pPr>
        <w:pStyle w:val="Textkrper-Einzug2"/>
        <w:rPr>
          <w:rFonts w:asciiTheme="majorBidi" w:hAnsiTheme="majorBidi" w:cstheme="majorBidi"/>
          <w:lang w:eastAsia="en-US" w:bidi="he-IL"/>
        </w:rPr>
      </w:pPr>
      <w:r>
        <w:rPr>
          <w:rFonts w:asciiTheme="majorBidi" w:hAnsiTheme="majorBidi" w:cstheme="majorBidi"/>
          <w:lang w:eastAsia="en-US" w:bidi="he-IL"/>
        </w:rPr>
        <w:t>„</w:t>
      </w:r>
      <w:r>
        <w:rPr>
          <w:lang w:eastAsia="en-US" w:bidi="he-IL"/>
        </w:rPr>
        <w:t>Wodurch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hält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Jüngling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Pfad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rein?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Indem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</w:t>
      </w:r>
      <w:r>
        <w:rPr>
          <w:lang w:eastAsia="en-US" w:bidi="he-IL"/>
        </w:rPr>
        <w:t>e</w:t>
      </w:r>
      <w:r>
        <w:rPr>
          <w:lang w:eastAsia="en-US" w:bidi="he-IL"/>
        </w:rPr>
        <w:t>wahrt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nach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Wort.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meinem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ganzen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Herzen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habe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gesucht.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La</w:t>
      </w:r>
      <w:r w:rsidR="000266DC">
        <w:rPr>
          <w:lang w:eastAsia="en-US" w:bidi="he-IL"/>
        </w:rPr>
        <w:t>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abirren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Geboten!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meinem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Herzen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habe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Wort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verwahrt,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damit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sündige.</w:t>
      </w:r>
      <w:r>
        <w:rPr>
          <w:rFonts w:asciiTheme="majorBidi" w:hAnsiTheme="majorBidi" w:cstheme="majorBidi"/>
          <w:lang w:eastAsia="en-US" w:bidi="he-IL"/>
        </w:rPr>
        <w:t>“</w:t>
      </w:r>
    </w:p>
    <w:p w14:paraId="0ACF511C" w14:textId="640EAB8B" w:rsidR="00BF4842" w:rsidRDefault="000266DC" w:rsidP="00AA1A9E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Ob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jung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oder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schon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älter,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ob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neu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Glauben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sind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oder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schon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länger,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alle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brauchen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Grundlage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Wortes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Gottes.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Zeit,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Wort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verbringen,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deshalb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immer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Segenszeit,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heilsam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sein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wird.</w:t>
      </w:r>
    </w:p>
    <w:p w14:paraId="44AE5765" w14:textId="258F5F14" w:rsidR="000266DC" w:rsidRDefault="000266DC" w:rsidP="00AA1A9E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</w:p>
    <w:p w14:paraId="708D069A" w14:textId="127A0533" w:rsidR="00A87B1A" w:rsidRPr="005F6FF5" w:rsidRDefault="00A87B1A" w:rsidP="00A87B1A">
      <w:pPr>
        <w:pStyle w:val="berschrift2"/>
      </w:pPr>
      <w:r w:rsidRPr="005F6FF5">
        <w:t>3.</w:t>
      </w:r>
      <w:r w:rsidR="000A47CE">
        <w:t xml:space="preserve"> </w:t>
      </w:r>
      <w:r>
        <w:t>Der</w:t>
      </w:r>
      <w:r w:rsidR="000A47CE">
        <w:t xml:space="preserve"> </w:t>
      </w:r>
      <w:r w:rsidR="00F75946">
        <w:t>gesicherte</w:t>
      </w:r>
      <w:r w:rsidR="000A47CE">
        <w:t xml:space="preserve"> </w:t>
      </w:r>
      <w:r>
        <w:t>Kampf</w:t>
      </w:r>
    </w:p>
    <w:p w14:paraId="1DCB86DA" w14:textId="2C4DB857" w:rsidR="009F05B5" w:rsidRPr="00357ECB" w:rsidRDefault="007D4232" w:rsidP="007D4232">
      <w:pPr>
        <w:rPr>
          <w:color w:val="000000" w:themeColor="text1"/>
        </w:rPr>
      </w:pPr>
      <w:r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Stelle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möchte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kurz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grundsätzlich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A47CE">
        <w:rPr>
          <w:rFonts w:asciiTheme="majorBidi" w:hAnsiTheme="majorBidi" w:cstheme="majorBidi"/>
        </w:rPr>
        <w:t xml:space="preserve"> </w:t>
      </w:r>
      <w:r w:rsidR="007A798A"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„Kampfrüstung“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Epheser </w:t>
      </w:r>
      <w:r>
        <w:rPr>
          <w:rFonts w:asciiTheme="majorBidi" w:hAnsiTheme="majorBidi" w:cstheme="majorBidi"/>
        </w:rPr>
        <w:t>6</w:t>
      </w:r>
      <w:r w:rsidR="000A47CE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1ff.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eingehen.</w:t>
      </w:r>
      <w:r w:rsidR="000A47CE">
        <w:rPr>
          <w:rFonts w:asciiTheme="majorBidi" w:hAnsiTheme="majorBidi" w:cstheme="majorBidi"/>
        </w:rPr>
        <w:t xml:space="preserve"> </w:t>
      </w:r>
      <w:r w:rsidR="009F05B5" w:rsidRPr="00357ECB">
        <w:rPr>
          <w:color w:val="000000" w:themeColor="text1"/>
        </w:rPr>
        <w:t>Auch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wenn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man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Bezug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auf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„Waffenrüstung“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von</w:t>
      </w:r>
      <w:r w:rsidR="000A47CE">
        <w:rPr>
          <w:color w:val="000000" w:themeColor="text1"/>
        </w:rPr>
        <w:t xml:space="preserve"> Epheser </w:t>
      </w:r>
      <w:r w:rsidR="009F05B5" w:rsidRPr="00357ECB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="009F05B5" w:rsidRPr="00357ECB">
        <w:rPr>
          <w:color w:val="000000" w:themeColor="text1"/>
        </w:rPr>
        <w:t>1ff.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zuerst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Soldaten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denkt,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so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ist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doch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Epheser </w:t>
      </w:r>
      <w:r w:rsidR="009F05B5" w:rsidRPr="00357ECB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="009F05B5" w:rsidRPr="00357ECB">
        <w:rPr>
          <w:color w:val="000000" w:themeColor="text1"/>
        </w:rPr>
        <w:t>2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genau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genommen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vom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„Ringkampf“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πάλη</w:t>
      </w:r>
      <w:r w:rsidR="009F05B5"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Rede</w:t>
      </w:r>
      <w:r w:rsidR="009F05B5">
        <w:rPr>
          <w:color w:val="000000" w:themeColor="text1"/>
        </w:rPr>
        <w:t>,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w</w:t>
      </w:r>
      <w:r w:rsidR="009F05B5">
        <w:rPr>
          <w:color w:val="000000" w:themeColor="text1"/>
        </w:rPr>
        <w:t>o</w:t>
      </w:r>
      <w:r w:rsidR="009F05B5">
        <w:rPr>
          <w:color w:val="000000" w:themeColor="text1"/>
        </w:rPr>
        <w:t>bei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das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griech</w:t>
      </w:r>
      <w:r w:rsidR="009F05B5">
        <w:rPr>
          <w:color w:val="000000" w:themeColor="text1"/>
        </w:rPr>
        <w:t>i</w:t>
      </w:r>
      <w:r w:rsidR="009F05B5">
        <w:rPr>
          <w:color w:val="000000" w:themeColor="text1"/>
        </w:rPr>
        <w:t>sche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Wort</w:t>
      </w:r>
      <w:r w:rsidR="000A47CE">
        <w:rPr>
          <w:color w:val="000000" w:themeColor="text1"/>
        </w:rPr>
        <w:t xml:space="preserve"> </w:t>
      </w:r>
      <w:r w:rsidR="009F05B5">
        <w:rPr>
          <w:i/>
          <w:iCs/>
          <w:color w:val="000000" w:themeColor="text1"/>
        </w:rPr>
        <w:t>palē</w:t>
      </w:r>
      <w:r w:rsidR="000A47CE">
        <w:rPr>
          <w:i/>
          <w:iCs/>
          <w:color w:val="000000" w:themeColor="text1"/>
        </w:rPr>
        <w:t xml:space="preserve"> </w:t>
      </w:r>
      <w:r w:rsidR="009F05B5">
        <w:rPr>
          <w:color w:val="000000" w:themeColor="text1"/>
        </w:rPr>
        <w:t>(</w:t>
      </w:r>
      <w:r w:rsidR="009F05B5" w:rsidRPr="00357ECB">
        <w:rPr>
          <w:color w:val="000000" w:themeColor="text1"/>
        </w:rPr>
        <w:t>„Ringkampf“</w:t>
      </w:r>
      <w:r w:rsidR="009F05B5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auch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auf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lastRenderedPageBreak/>
        <w:t>Kampf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allgemein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ausgeweitet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wurde</w:t>
      </w:r>
      <w:r w:rsidR="009F05B5" w:rsidRPr="00357ECB">
        <w:rPr>
          <w:color w:val="000000" w:themeColor="text1"/>
        </w:rPr>
        <w:t>.</w:t>
      </w:r>
      <w:r w:rsidR="00EE345C" w:rsidRPr="001100DE">
        <w:rPr>
          <w:rStyle w:val="Funotenzeichen"/>
          <w:color w:val="000000" w:themeColor="text1"/>
          <w:sz w:val="28"/>
          <w:szCs w:val="28"/>
        </w:rPr>
        <w:footnoteReference w:id="1"/>
      </w:r>
      <w:r w:rsidR="000A47CE">
        <w:rPr>
          <w:color w:val="000000" w:themeColor="text1"/>
        </w:rPr>
        <w:t xml:space="preserve"> Epheser </w:t>
      </w:r>
      <w:r w:rsidR="009F05B5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="009F05B5">
        <w:rPr>
          <w:color w:val="000000" w:themeColor="text1"/>
        </w:rPr>
        <w:t>2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zufo</w:t>
      </w:r>
      <w:r w:rsidR="009F05B5">
        <w:rPr>
          <w:color w:val="000000" w:themeColor="text1"/>
        </w:rPr>
        <w:t>l</w:t>
      </w:r>
      <w:r w:rsidR="009F05B5">
        <w:rPr>
          <w:color w:val="000000" w:themeColor="text1"/>
        </w:rPr>
        <w:t>ge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ist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„unser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(Ring-)Kampf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nicht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gegen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Fleisch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Blut“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gerichtet,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sondern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u.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gegen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„Weltbeherrscher“.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Int</w:t>
      </w:r>
      <w:r w:rsidR="009F05B5" w:rsidRPr="00357ECB">
        <w:rPr>
          <w:color w:val="000000" w:themeColor="text1"/>
        </w:rPr>
        <w:t>e</w:t>
      </w:r>
      <w:r w:rsidR="009F05B5" w:rsidRPr="00357ECB">
        <w:rPr>
          <w:color w:val="000000" w:themeColor="text1"/>
        </w:rPr>
        <w:t>ressant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sind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diesem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Kontext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begrifflichen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Parallelen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zwischen</w:t>
      </w:r>
      <w:r w:rsidR="000A47CE">
        <w:rPr>
          <w:color w:val="000000" w:themeColor="text1"/>
        </w:rPr>
        <w:t xml:space="preserve"> Epheser </w:t>
      </w:r>
      <w:r w:rsidR="009F05B5" w:rsidRPr="00357ECB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="009F05B5" w:rsidRPr="00357ECB">
        <w:rPr>
          <w:color w:val="000000" w:themeColor="text1"/>
        </w:rPr>
        <w:t>1ff.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Paton,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Nomoi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795ff.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Gewi</w:t>
      </w:r>
      <w:r w:rsidR="009F05B5" w:rsidRPr="00357ECB">
        <w:rPr>
          <w:color w:val="000000" w:themeColor="text1"/>
        </w:rPr>
        <w:t>s</w:t>
      </w:r>
      <w:r w:rsidR="009F05B5" w:rsidRPr="00357ECB">
        <w:rPr>
          <w:color w:val="000000" w:themeColor="text1"/>
        </w:rPr>
        <w:t>se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Ringkämpfe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sind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für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sinnlos,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da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Bezug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auf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„Gemeinschaft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Krieg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keinen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Nutzen“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haben,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wä</w:t>
      </w:r>
      <w:r w:rsidR="009F05B5" w:rsidRPr="00357ECB">
        <w:rPr>
          <w:color w:val="000000" w:themeColor="text1"/>
        </w:rPr>
        <w:t>h</w:t>
      </w:r>
      <w:r w:rsidR="009F05B5" w:rsidRPr="00357ECB">
        <w:rPr>
          <w:color w:val="000000" w:themeColor="text1"/>
        </w:rPr>
        <w:t>rend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„aufrec</w:t>
      </w:r>
      <w:r w:rsidR="009F05B5" w:rsidRPr="00357ECB">
        <w:rPr>
          <w:color w:val="000000" w:themeColor="text1"/>
        </w:rPr>
        <w:t>h</w:t>
      </w:r>
      <w:r w:rsidR="009F05B5" w:rsidRPr="00357ECB">
        <w:rPr>
          <w:color w:val="000000" w:themeColor="text1"/>
        </w:rPr>
        <w:t>ten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Ringkampf“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ὀρθὴ</w:t>
      </w:r>
      <w:r w:rsidR="000A47CE">
        <w:rPr>
          <w:rFonts w:asciiTheme="majorBidi" w:hAnsiTheme="majorBidi" w:cstheme="majorBidi"/>
          <w:color w:val="000000" w:themeColor="text1"/>
          <w:lang w:bidi="he-IL"/>
        </w:rPr>
        <w:t xml:space="preserve"> 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πάλη</w:t>
      </w:r>
      <w:r w:rsidR="009F05B5"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zum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Zweck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Kraftent</w:t>
      </w:r>
      <w:r w:rsidR="008F52F3">
        <w:rPr>
          <w:color w:val="000000" w:themeColor="text1"/>
        </w:rPr>
        <w:t>-</w:t>
      </w:r>
      <w:r w:rsidR="009F05B5" w:rsidRPr="00357ECB">
        <w:rPr>
          <w:color w:val="000000" w:themeColor="text1"/>
        </w:rPr>
        <w:t>wicklung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Gesundheit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rühmt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(Nomoi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796a).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erwähnt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diesem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Zusammenhang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wie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Paulus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„ganze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Waffenrüstung“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πανοπλία</w:t>
      </w:r>
      <w:r w:rsidR="009F05B5" w:rsidRPr="00357ECB">
        <w:rPr>
          <w:color w:val="000000" w:themeColor="text1"/>
        </w:rPr>
        <w:t>;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vgl.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Nomoi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796c;</w:t>
      </w:r>
      <w:r w:rsidR="000A47CE">
        <w:rPr>
          <w:color w:val="000000" w:themeColor="text1"/>
        </w:rPr>
        <w:t xml:space="preserve"> Epheser </w:t>
      </w:r>
      <w:r w:rsidR="009F05B5" w:rsidRPr="00357ECB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="009F05B5" w:rsidRPr="00357ECB">
        <w:rPr>
          <w:color w:val="000000" w:themeColor="text1"/>
        </w:rPr>
        <w:t>1</w:t>
      </w:r>
      <w:r w:rsidR="00AB5C73">
        <w:rPr>
          <w:color w:val="000000" w:themeColor="text1"/>
        </w:rPr>
        <w:t>ff.</w:t>
      </w:r>
      <w:r w:rsidR="009F05B5" w:rsidRPr="00357ECB">
        <w:rPr>
          <w:color w:val="000000" w:themeColor="text1"/>
        </w:rPr>
        <w:t>),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auch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das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Nomen</w:t>
      </w:r>
      <w:r w:rsidR="000A47CE">
        <w:rPr>
          <w:color w:val="000000" w:themeColor="text1"/>
        </w:rPr>
        <w:t xml:space="preserve"> </w:t>
      </w:r>
      <w:r w:rsidR="009F05B5" w:rsidRPr="004D2A36">
        <w:rPr>
          <w:rFonts w:asciiTheme="majorBidi" w:hAnsiTheme="majorBidi" w:cstheme="majorBidi"/>
          <w:i/>
          <w:iCs/>
          <w:color w:val="000000" w:themeColor="text1"/>
          <w:lang w:bidi="he-IL"/>
        </w:rPr>
        <w:t>belos</w:t>
      </w:r>
      <w:r w:rsidR="000A47CE">
        <w:rPr>
          <w:rFonts w:asciiTheme="majorBidi" w:hAnsiTheme="majorBidi" w:cstheme="majorBidi"/>
          <w:i/>
          <w:iCs/>
          <w:color w:val="000000" w:themeColor="text1"/>
          <w:lang w:bidi="he-IL"/>
        </w:rPr>
        <w:t xml:space="preserve"> </w:t>
      </w:r>
      <w:r w:rsidR="009F05B5" w:rsidRPr="00357ECB">
        <w:rPr>
          <w:color w:val="000000" w:themeColor="text1"/>
        </w:rPr>
        <w:t>(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βέλος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=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„Wurf,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Geschoss“),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das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Epheser </w:t>
      </w:r>
      <w:r w:rsidR="009F05B5" w:rsidRPr="00357ECB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="009F05B5" w:rsidRPr="00357ECB">
        <w:rPr>
          <w:color w:val="000000" w:themeColor="text1"/>
        </w:rPr>
        <w:t>6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verwe</w:t>
      </w:r>
      <w:r w:rsidR="009F05B5" w:rsidRPr="00357ECB">
        <w:rPr>
          <w:color w:val="000000" w:themeColor="text1"/>
        </w:rPr>
        <w:t>n</w:t>
      </w:r>
      <w:r w:rsidR="009F05B5" w:rsidRPr="00357ECB">
        <w:rPr>
          <w:color w:val="000000" w:themeColor="text1"/>
        </w:rPr>
        <w:t>det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wird,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erscheint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bei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zweimal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Zusamme</w:t>
      </w:r>
      <w:r w:rsidR="009F05B5" w:rsidRPr="00357ECB">
        <w:rPr>
          <w:color w:val="000000" w:themeColor="text1"/>
        </w:rPr>
        <w:t>n</w:t>
      </w:r>
      <w:r w:rsidR="009F05B5" w:rsidRPr="00357ECB">
        <w:rPr>
          <w:color w:val="000000" w:themeColor="text1"/>
        </w:rPr>
        <w:t>hang.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Sowohl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„Kämpfe“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ἀγῶ</w:t>
      </w:r>
      <w:r w:rsidR="00183F91">
        <w:rPr>
          <w:rFonts w:asciiTheme="majorBidi" w:hAnsiTheme="majorBidi" w:cstheme="majorBidi"/>
          <w:color w:val="000000" w:themeColor="text1"/>
          <w:lang w:bidi="he-IL"/>
        </w:rPr>
        <w:t>-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νας</w:t>
      </w:r>
      <w:r w:rsidR="009F05B5"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als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auch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„Vo</w:t>
      </w:r>
      <w:r w:rsidR="009F05B5" w:rsidRPr="00357ECB">
        <w:rPr>
          <w:color w:val="000000" w:themeColor="text1"/>
        </w:rPr>
        <w:t>r</w:t>
      </w:r>
      <w:r w:rsidR="009F05B5" w:rsidRPr="00357ECB">
        <w:rPr>
          <w:color w:val="000000" w:themeColor="text1"/>
        </w:rPr>
        <w:t>kämpfe“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</w:t>
      </w:r>
      <w:r w:rsidR="009F05B5" w:rsidRPr="004D2A36">
        <w:rPr>
          <w:rFonts w:asciiTheme="majorBidi" w:hAnsiTheme="majorBidi" w:cstheme="majorBidi"/>
          <w:color w:val="000000" w:themeColor="text1"/>
          <w:lang w:bidi="he-IL"/>
        </w:rPr>
        <w:t>προαγῶνας</w:t>
      </w:r>
      <w:r w:rsidR="009F05B5"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haben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nach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keinem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anderen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Zweck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zu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dienen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als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Staat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(im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Krieg)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dem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eigenen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Haus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(im</w:t>
      </w:r>
      <w:r w:rsidR="000A47CE">
        <w:rPr>
          <w:color w:val="000000" w:themeColor="text1"/>
        </w:rPr>
        <w:t xml:space="preserve"> </w:t>
      </w:r>
      <w:r w:rsidR="009F05B5" w:rsidRPr="00357ECB">
        <w:rPr>
          <w:color w:val="000000" w:themeColor="text1"/>
        </w:rPr>
        <w:t>Frieden).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Wie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b</w:t>
      </w:r>
      <w:r w:rsidR="009F05B5">
        <w:rPr>
          <w:color w:val="000000" w:themeColor="text1"/>
        </w:rPr>
        <w:t>e</w:t>
      </w:r>
      <w:r w:rsidR="009F05B5">
        <w:rPr>
          <w:color w:val="000000" w:themeColor="text1"/>
        </w:rPr>
        <w:t>schreiben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auch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Aeschylus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(ca.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525–456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v.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Chr.)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Eur</w:t>
      </w:r>
      <w:r w:rsidR="009F05B5">
        <w:rPr>
          <w:color w:val="000000" w:themeColor="text1"/>
        </w:rPr>
        <w:t>i</w:t>
      </w:r>
      <w:r w:rsidR="009F05B5">
        <w:rPr>
          <w:color w:val="000000" w:themeColor="text1"/>
        </w:rPr>
        <w:t>pides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(5.</w:t>
      </w:r>
      <w:r w:rsidR="000A47CE">
        <w:rPr>
          <w:color w:val="000000" w:themeColor="text1"/>
        </w:rPr>
        <w:t xml:space="preserve"> Johannes</w:t>
      </w:r>
      <w:r w:rsidR="009F05B5">
        <w:rPr>
          <w:color w:val="000000" w:themeColor="text1"/>
        </w:rPr>
        <w:t>.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v.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Chr.)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vollbewaffneten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Kampf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mit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Metapher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des</w:t>
      </w:r>
      <w:r w:rsidR="000A47CE">
        <w:rPr>
          <w:color w:val="000000" w:themeColor="text1"/>
        </w:rPr>
        <w:t xml:space="preserve"> </w:t>
      </w:r>
      <w:r w:rsidR="009F05B5">
        <w:rPr>
          <w:color w:val="000000" w:themeColor="text1"/>
        </w:rPr>
        <w:t>Rin</w:t>
      </w:r>
      <w:r w:rsidR="009F05B5">
        <w:rPr>
          <w:color w:val="000000" w:themeColor="text1"/>
        </w:rPr>
        <w:t>g</w:t>
      </w:r>
      <w:r w:rsidR="009F05B5">
        <w:rPr>
          <w:color w:val="000000" w:themeColor="text1"/>
        </w:rPr>
        <w:t>kampfes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6C5D90">
        <w:rPr>
          <w:color w:val="000000" w:themeColor="text1"/>
          <w:lang w:val="de-CH"/>
        </w:rPr>
        <w:t>Aeschylus,</w:t>
      </w:r>
      <w:r w:rsidR="000A47CE">
        <w:rPr>
          <w:color w:val="000000" w:themeColor="text1"/>
          <w:lang w:val="de-CH"/>
        </w:rPr>
        <w:t xml:space="preserve"> </w:t>
      </w:r>
      <w:r w:rsidRPr="006C5D90">
        <w:rPr>
          <w:color w:val="000000" w:themeColor="text1"/>
          <w:lang w:val="de-CH"/>
        </w:rPr>
        <w:t>Cho</w:t>
      </w:r>
      <w:r w:rsidR="000A47CE">
        <w:rPr>
          <w:color w:val="000000" w:themeColor="text1"/>
          <w:lang w:val="de-CH"/>
        </w:rPr>
        <w:t xml:space="preserve"> </w:t>
      </w:r>
      <w:r w:rsidRPr="006C5D90">
        <w:rPr>
          <w:color w:val="000000" w:themeColor="text1"/>
          <w:lang w:val="de-CH"/>
        </w:rPr>
        <w:t>866-868;</w:t>
      </w:r>
      <w:r w:rsidR="000A47CE">
        <w:rPr>
          <w:color w:val="000000" w:themeColor="text1"/>
          <w:lang w:val="de-CH"/>
        </w:rPr>
        <w:t xml:space="preserve"> </w:t>
      </w:r>
      <w:r w:rsidRPr="006C5D90">
        <w:rPr>
          <w:color w:val="000000" w:themeColor="text1"/>
          <w:lang w:val="de-CH"/>
        </w:rPr>
        <w:t>E</w:t>
      </w:r>
      <w:r w:rsidRPr="006C5D90">
        <w:rPr>
          <w:color w:val="000000" w:themeColor="text1"/>
          <w:lang w:val="de-CH"/>
        </w:rPr>
        <w:t>u</w:t>
      </w:r>
      <w:r w:rsidRPr="006C5D90">
        <w:rPr>
          <w:color w:val="000000" w:themeColor="text1"/>
          <w:lang w:val="de-CH"/>
        </w:rPr>
        <w:t>ripides,</w:t>
      </w:r>
      <w:r w:rsidR="000A47CE">
        <w:rPr>
          <w:color w:val="000000" w:themeColor="text1"/>
          <w:lang w:val="de-CH"/>
        </w:rPr>
        <w:t xml:space="preserve"> </w:t>
      </w:r>
      <w:r w:rsidRPr="006C5D90">
        <w:rPr>
          <w:color w:val="000000" w:themeColor="text1"/>
          <w:lang w:val="de-CH"/>
        </w:rPr>
        <w:t>Heracl</w:t>
      </w:r>
      <w:r w:rsidR="000A47CE">
        <w:rPr>
          <w:color w:val="000000" w:themeColor="text1"/>
          <w:lang w:val="de-CH"/>
        </w:rPr>
        <w:t xml:space="preserve"> </w:t>
      </w:r>
      <w:r w:rsidRPr="006C5D90">
        <w:rPr>
          <w:color w:val="000000" w:themeColor="text1"/>
          <w:lang w:val="de-CH"/>
        </w:rPr>
        <w:t>158-161</w:t>
      </w:r>
      <w:r>
        <w:rPr>
          <w:color w:val="000000" w:themeColor="text1"/>
        </w:rPr>
        <w:t>)</w:t>
      </w:r>
      <w:r w:rsidR="009F05B5">
        <w:rPr>
          <w:color w:val="000000" w:themeColor="text1"/>
        </w:rPr>
        <w:t>.</w:t>
      </w:r>
    </w:p>
    <w:p w14:paraId="41175EE1" w14:textId="1638AFF7" w:rsidR="007D4232" w:rsidRDefault="009F05B5" w:rsidP="008822BF">
      <w:pPr>
        <w:rPr>
          <w:color w:val="000000" w:themeColor="text1"/>
        </w:rPr>
      </w:pPr>
      <w:r w:rsidRPr="00357ECB">
        <w:rPr>
          <w:color w:val="000000" w:themeColor="text1"/>
        </w:rPr>
        <w:t>Dass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Gymnastik-Ausbildung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schlussendlich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vor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allem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dem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Krieg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dienen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soll,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zeigt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bereits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Text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bei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Plato</w:t>
      </w:r>
      <w:r w:rsidRPr="00357ECB">
        <w:rPr>
          <w:color w:val="000000" w:themeColor="text1"/>
        </w:rPr>
        <w:t>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we</w:t>
      </w:r>
      <w:r w:rsidRPr="00357ECB">
        <w:rPr>
          <w:color w:val="000000" w:themeColor="text1"/>
        </w:rPr>
        <w:t>l</w:t>
      </w:r>
      <w:r w:rsidRPr="00357ECB">
        <w:rPr>
          <w:color w:val="000000" w:themeColor="text1"/>
        </w:rPr>
        <w:t>cher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ausführlichen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Beschreibung,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wie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diese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Gymnastik-Ausbildung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sein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soll,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vorangeht</w:t>
      </w:r>
      <w:r w:rsidR="000A47CE">
        <w:rPr>
          <w:color w:val="000000" w:themeColor="text1"/>
        </w:rPr>
        <w:t xml:space="preserve"> </w:t>
      </w:r>
      <w:r w:rsidR="007D4232">
        <w:rPr>
          <w:color w:val="000000" w:themeColor="text1"/>
        </w:rPr>
        <w:t>(</w:t>
      </w:r>
      <w:r w:rsidR="007D4232" w:rsidRPr="007D4232">
        <w:rPr>
          <w:color w:val="000000" w:themeColor="text1"/>
          <w:lang w:val="de-CH"/>
        </w:rPr>
        <w:t>Plato,</w:t>
      </w:r>
      <w:r w:rsidR="000A47CE">
        <w:rPr>
          <w:color w:val="000000" w:themeColor="text1"/>
          <w:lang w:val="de-CH"/>
        </w:rPr>
        <w:t xml:space="preserve"> </w:t>
      </w:r>
      <w:r w:rsidR="007D4232" w:rsidRPr="007D4232">
        <w:rPr>
          <w:color w:val="000000" w:themeColor="text1"/>
          <w:lang w:val="de-CH"/>
        </w:rPr>
        <w:t>Nomoi</w:t>
      </w:r>
      <w:r w:rsidR="000A47CE">
        <w:rPr>
          <w:color w:val="000000" w:themeColor="text1"/>
          <w:lang w:val="de-CH"/>
        </w:rPr>
        <w:t xml:space="preserve"> </w:t>
      </w:r>
      <w:r w:rsidR="007D4232" w:rsidRPr="007D4232">
        <w:rPr>
          <w:color w:val="000000" w:themeColor="text1"/>
          <w:lang w:val="de-CH"/>
        </w:rPr>
        <w:t>795</w:t>
      </w:r>
      <w:r w:rsidR="007D4232">
        <w:rPr>
          <w:color w:val="000000" w:themeColor="text1"/>
        </w:rPr>
        <w:t>)</w:t>
      </w:r>
      <w:r w:rsidRPr="00357ECB">
        <w:rPr>
          <w:color w:val="000000" w:themeColor="text1"/>
        </w:rPr>
        <w:t>.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Darin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lastRenderedPageBreak/>
        <w:t>bemerkt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Plato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u.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a.,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dass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derjenige,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Allkampf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(</w:t>
      </w:r>
      <w:r w:rsidRPr="004D2A36">
        <w:rPr>
          <w:rFonts w:asciiTheme="majorBidi" w:hAnsiTheme="majorBidi" w:cstheme="majorBidi"/>
          <w:color w:val="000000" w:themeColor="text1"/>
          <w:lang w:bidi="he-IL"/>
        </w:rPr>
        <w:t>παγκράτιον</w:t>
      </w:r>
      <w:r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sowie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Faustkampf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(</w:t>
      </w:r>
      <w:r w:rsidRPr="004D2A36">
        <w:rPr>
          <w:rFonts w:asciiTheme="majorBidi" w:hAnsiTheme="majorBidi" w:cstheme="majorBidi"/>
          <w:color w:val="000000" w:themeColor="text1"/>
          <w:lang w:bidi="he-IL"/>
        </w:rPr>
        <w:t>πυγμή</w:t>
      </w:r>
      <w:r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Ringkampf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(</w:t>
      </w:r>
      <w:r w:rsidRPr="004D2A36">
        <w:rPr>
          <w:rFonts w:asciiTheme="majorBidi" w:hAnsiTheme="majorBidi" w:cstheme="majorBidi"/>
          <w:color w:val="000000" w:themeColor="text1"/>
          <w:lang w:bidi="he-IL"/>
        </w:rPr>
        <w:t>πάλη</w:t>
      </w:r>
      <w:r w:rsidRPr="00357ECB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vollständig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eingeübt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habe,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nicht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unve</w:t>
      </w:r>
      <w:r w:rsidRPr="00357ECB">
        <w:rPr>
          <w:color w:val="000000" w:themeColor="text1"/>
        </w:rPr>
        <w:t>r</w:t>
      </w:r>
      <w:r w:rsidRPr="00357ECB">
        <w:rPr>
          <w:color w:val="000000" w:themeColor="text1"/>
        </w:rPr>
        <w:t>mögend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sei,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mit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linken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Seite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zu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kämpfen“,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wer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„doppelte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Glieder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besitzt“,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könne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sich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(gleichzeitig)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gegen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andere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verteidigen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sie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angreifen.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Es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geht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im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Kontext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darum,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dass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ein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guter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Krieger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imstande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sein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muss,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mit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be</w:t>
      </w:r>
      <w:r w:rsidRPr="00357ECB">
        <w:rPr>
          <w:color w:val="000000" w:themeColor="text1"/>
        </w:rPr>
        <w:t>i</w:t>
      </w:r>
      <w:r w:rsidRPr="00357ECB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Händen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zu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kämpfen,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was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Gymnastik-Ausbildung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lernt.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Deshalb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folgt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anschließend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eine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detai</w:t>
      </w:r>
      <w:r w:rsidRPr="00357ECB">
        <w:rPr>
          <w:color w:val="000000" w:themeColor="text1"/>
        </w:rPr>
        <w:t>l</w:t>
      </w:r>
      <w:r w:rsidRPr="00357ECB">
        <w:rPr>
          <w:color w:val="000000" w:themeColor="text1"/>
        </w:rPr>
        <w:t>lierte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Beschreibung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dafür,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wie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Gymnastik-Ausbildung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vollzogen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werden</w:t>
      </w:r>
      <w:r w:rsidR="000A47CE">
        <w:rPr>
          <w:color w:val="000000" w:themeColor="text1"/>
        </w:rPr>
        <w:t xml:space="preserve"> </w:t>
      </w:r>
      <w:r w:rsidRPr="00357ECB">
        <w:rPr>
          <w:color w:val="000000" w:themeColor="text1"/>
        </w:rPr>
        <w:t>soll.</w:t>
      </w:r>
    </w:p>
    <w:p w14:paraId="24011584" w14:textId="6E704432" w:rsidR="009F05B5" w:rsidRDefault="009F05B5" w:rsidP="008822BF">
      <w:pPr>
        <w:rPr>
          <w:color w:val="000000" w:themeColor="text1"/>
        </w:rPr>
      </w:pPr>
      <w:r w:rsidRPr="004D2A36">
        <w:rPr>
          <w:color w:val="000000" w:themeColor="text1"/>
        </w:rPr>
        <w:t>Zu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beachten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ist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auch,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dass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Paulus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besonders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Timo</w:t>
      </w:r>
      <w:r w:rsidR="000D409F">
        <w:rPr>
          <w:color w:val="000000" w:themeColor="text1"/>
        </w:rPr>
        <w:t>-</w:t>
      </w:r>
      <w:r w:rsidRPr="004D2A36">
        <w:rPr>
          <w:color w:val="000000" w:themeColor="text1"/>
        </w:rPr>
        <w:t>theusbriefen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Wettkampfsprache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(vgl.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1.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Tim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4</w:t>
      </w:r>
      <w:r w:rsidR="000A47CE">
        <w:rPr>
          <w:color w:val="000000" w:themeColor="text1"/>
        </w:rPr>
        <w:t>, 1</w:t>
      </w:r>
      <w:r w:rsidRPr="004D2A36">
        <w:rPr>
          <w:color w:val="000000" w:themeColor="text1"/>
        </w:rPr>
        <w:t>0;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6</w:t>
      </w:r>
      <w:r w:rsidR="000A47CE">
        <w:rPr>
          <w:color w:val="000000" w:themeColor="text1"/>
        </w:rPr>
        <w:t>, 1</w:t>
      </w:r>
      <w:r w:rsidRPr="004D2A36">
        <w:rPr>
          <w:color w:val="000000" w:themeColor="text1"/>
        </w:rPr>
        <w:t>2;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2.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Tim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4</w:t>
      </w:r>
      <w:r w:rsidR="000A47CE">
        <w:rPr>
          <w:color w:val="000000" w:themeColor="text1"/>
        </w:rPr>
        <w:t>, 7</w:t>
      </w:r>
      <w:r w:rsidRPr="004D2A36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eng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mit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Vergleich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zum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Soldatenkampf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verbindet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(vgl.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1.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Tim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1</w:t>
      </w:r>
      <w:r w:rsidR="000A47CE">
        <w:rPr>
          <w:color w:val="000000" w:themeColor="text1"/>
        </w:rPr>
        <w:t>, 1</w:t>
      </w:r>
      <w:r w:rsidRPr="004D2A36">
        <w:rPr>
          <w:color w:val="000000" w:themeColor="text1"/>
        </w:rPr>
        <w:t>8;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2.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Tim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2</w:t>
      </w:r>
      <w:r w:rsidR="000A47CE">
        <w:rPr>
          <w:color w:val="000000" w:themeColor="text1"/>
        </w:rPr>
        <w:t>, 3</w:t>
      </w:r>
      <w:r w:rsidRPr="004D2A36">
        <w:rPr>
          <w:color w:val="000000" w:themeColor="text1"/>
        </w:rPr>
        <w:t>f.).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Andererseits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spielen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Platos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Schrift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„Laches“</w:t>
      </w:r>
      <w:r w:rsidR="000A47CE">
        <w:rPr>
          <w:color w:val="000000" w:themeColor="text1"/>
        </w:rPr>
        <w:t xml:space="preserve"> </w:t>
      </w:r>
      <w:r w:rsidR="00AB5C73">
        <w:rPr>
          <w:color w:val="000000" w:themeColor="text1"/>
        </w:rPr>
        <w:t>(</w:t>
      </w:r>
      <w:r w:rsidR="00AB5C73" w:rsidRPr="00357ECB">
        <w:rPr>
          <w:color w:val="000000" w:themeColor="text1"/>
        </w:rPr>
        <w:t>179ff.</w:t>
      </w:r>
      <w:r w:rsidR="00AB5C73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„Tapferkeit“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(</w:t>
      </w:r>
      <w:r w:rsidRPr="004D2A36">
        <w:rPr>
          <w:rFonts w:asciiTheme="majorBidi" w:hAnsiTheme="majorBidi" w:cstheme="majorBidi"/>
          <w:color w:val="000000" w:themeColor="text1"/>
          <w:lang w:bidi="he-IL"/>
        </w:rPr>
        <w:t>ἀνδρεία</w:t>
      </w:r>
      <w:r w:rsidRPr="004D2A36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BA5E8B">
        <w:rPr>
          <w:color w:val="000000" w:themeColor="text1"/>
        </w:rPr>
        <w:t>–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als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Gegensatz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zur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„Feigheit“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(</w:t>
      </w:r>
      <w:r w:rsidRPr="004D2A36">
        <w:rPr>
          <w:rFonts w:asciiTheme="majorBidi" w:hAnsiTheme="majorBidi" w:cstheme="majorBidi"/>
          <w:color w:val="000000" w:themeColor="text1"/>
          <w:lang w:bidi="he-IL"/>
        </w:rPr>
        <w:t>δειλία</w:t>
      </w:r>
      <w:r w:rsidRPr="004D2A36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="00BA5E8B">
        <w:rPr>
          <w:color w:val="000000" w:themeColor="text1"/>
        </w:rPr>
        <w:t>–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„Besonnenheit“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(</w:t>
      </w:r>
      <w:r w:rsidRPr="004D2A36">
        <w:rPr>
          <w:rFonts w:asciiTheme="majorBidi" w:hAnsiTheme="majorBidi" w:cstheme="majorBidi"/>
          <w:color w:val="000000" w:themeColor="text1"/>
          <w:lang w:bidi="he-IL"/>
        </w:rPr>
        <w:t>σωφρονισμός</w:t>
      </w:r>
      <w:r w:rsidRPr="004D2A36">
        <w:rPr>
          <w:color w:val="000000" w:themeColor="text1"/>
        </w:rPr>
        <w:t>)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im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Zusammenhang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mit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Gymnastik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eine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wichtige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Rolle.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Gemäß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2.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Tim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1</w:t>
      </w:r>
      <w:r w:rsidR="000A47CE">
        <w:rPr>
          <w:color w:val="000000" w:themeColor="text1"/>
        </w:rPr>
        <w:t xml:space="preserve">, 7 </w:t>
      </w:r>
      <w:r w:rsidRPr="004D2A36">
        <w:rPr>
          <w:color w:val="000000" w:themeColor="text1"/>
        </w:rPr>
        <w:t>hat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Gott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„uns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nicht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Geist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Feigheit“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gegeben,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„sondern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Kraft,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Liebe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der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Besonnenheit“.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Liebe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in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di</w:t>
      </w:r>
      <w:r w:rsidRPr="004D2A36">
        <w:rPr>
          <w:color w:val="000000" w:themeColor="text1"/>
        </w:rPr>
        <w:t>e</w:t>
      </w:r>
      <w:r w:rsidRPr="004D2A36">
        <w:rPr>
          <w:color w:val="000000" w:themeColor="text1"/>
        </w:rPr>
        <w:t>sem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Sinn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ist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dabei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eine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typisch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biblische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„Tugend“,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die</w:t>
      </w:r>
      <w:r w:rsidR="000A47CE">
        <w:rPr>
          <w:color w:val="000000" w:themeColor="text1"/>
        </w:rPr>
        <w:t xml:space="preserve"> </w:t>
      </w:r>
      <w:r w:rsidR="000D6995">
        <w:rPr>
          <w:color w:val="000000" w:themeColor="text1"/>
        </w:rPr>
        <w:t>so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bei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den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antiken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Philosophen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und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Autoren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Griechenlands</w:t>
      </w:r>
      <w:r w:rsidR="000A47CE">
        <w:rPr>
          <w:color w:val="000000" w:themeColor="text1"/>
        </w:rPr>
        <w:t xml:space="preserve"> </w:t>
      </w:r>
      <w:r w:rsidR="007C56A4">
        <w:rPr>
          <w:color w:val="000000" w:themeColor="text1"/>
        </w:rPr>
        <w:t>kaum</w:t>
      </w:r>
      <w:r w:rsidR="000A47CE">
        <w:rPr>
          <w:color w:val="000000" w:themeColor="text1"/>
        </w:rPr>
        <w:t xml:space="preserve"> </w:t>
      </w:r>
      <w:r w:rsidR="007C56A4">
        <w:rPr>
          <w:color w:val="000000" w:themeColor="text1"/>
        </w:rPr>
        <w:t>eine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Rolle</w:t>
      </w:r>
      <w:r w:rsidR="000A47CE">
        <w:rPr>
          <w:color w:val="000000" w:themeColor="text1"/>
        </w:rPr>
        <w:t xml:space="preserve"> </w:t>
      </w:r>
      <w:r w:rsidRPr="004D2A36">
        <w:rPr>
          <w:color w:val="000000" w:themeColor="text1"/>
        </w:rPr>
        <w:t>spielt.</w:t>
      </w:r>
    </w:p>
    <w:p w14:paraId="446B7AD4" w14:textId="1AF282D5" w:rsidR="007676DB" w:rsidRDefault="00CF166B" w:rsidP="008822BF">
      <w:pPr>
        <w:rPr>
          <w:color w:val="000000" w:themeColor="text1"/>
        </w:rPr>
      </w:pPr>
      <w:r>
        <w:rPr>
          <w:shd w:val="clear" w:color="auto" w:fill="FFFFFF"/>
          <w:lang w:val="de-CH" w:bidi="he-IL"/>
        </w:rPr>
        <w:t>Was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Jesaja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betrifft,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so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greift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er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in</w:t>
      </w:r>
      <w:r w:rsidR="000A47CE">
        <w:rPr>
          <w:shd w:val="clear" w:color="auto" w:fill="FFFFFF"/>
          <w:lang w:val="de-CH" w:bidi="he-IL"/>
        </w:rPr>
        <w:t xml:space="preserve"> </w:t>
      </w:r>
      <w:r>
        <w:rPr>
          <w:shd w:val="clear" w:color="auto" w:fill="FFFFFF"/>
          <w:lang w:val="de-CH" w:bidi="he-IL"/>
        </w:rPr>
        <w:t>seiner</w:t>
      </w:r>
      <w:r w:rsidR="000A47CE">
        <w:rPr>
          <w:shd w:val="clear" w:color="auto" w:fill="FFFFFF"/>
          <w:lang w:val="de-CH" w:bidi="he-IL"/>
        </w:rPr>
        <w:t xml:space="preserve"> </w:t>
      </w:r>
      <w:r w:rsidRPr="004D2A36">
        <w:rPr>
          <w:color w:val="000000" w:themeColor="text1"/>
        </w:rPr>
        <w:t>„</w:t>
      </w:r>
      <w:r>
        <w:rPr>
          <w:color w:val="000000" w:themeColor="text1"/>
        </w:rPr>
        <w:t>Kriegssprache</w:t>
      </w:r>
      <w:r w:rsidRPr="004D2A36">
        <w:rPr>
          <w:color w:val="000000" w:themeColor="text1"/>
        </w:rPr>
        <w:t>“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offensichtlich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vor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allem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0A47CE">
        <w:rPr>
          <w:color w:val="000000" w:themeColor="text1"/>
        </w:rPr>
        <w:t xml:space="preserve"> Psalm </w:t>
      </w:r>
      <w:r>
        <w:rPr>
          <w:color w:val="000000" w:themeColor="text1"/>
        </w:rPr>
        <w:t>24</w:t>
      </w:r>
      <w:r w:rsidR="000A47CE">
        <w:rPr>
          <w:color w:val="000000" w:themeColor="text1"/>
        </w:rPr>
        <w:t>, 7</w:t>
      </w:r>
      <w:r>
        <w:rPr>
          <w:color w:val="000000" w:themeColor="text1"/>
        </w:rPr>
        <w:t>-10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zurück.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Dort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l</w:t>
      </w:r>
      <w:r>
        <w:rPr>
          <w:color w:val="000000" w:themeColor="text1"/>
        </w:rPr>
        <w:t>e</w:t>
      </w:r>
      <w:r>
        <w:rPr>
          <w:color w:val="000000" w:themeColor="text1"/>
        </w:rPr>
        <w:t>sen</w:t>
      </w:r>
      <w:r w:rsidR="000A47CE">
        <w:rPr>
          <w:color w:val="000000" w:themeColor="text1"/>
        </w:rPr>
        <w:t xml:space="preserve"> </w:t>
      </w:r>
      <w:r>
        <w:rPr>
          <w:color w:val="000000" w:themeColor="text1"/>
        </w:rPr>
        <w:t>wir:</w:t>
      </w:r>
    </w:p>
    <w:p w14:paraId="373C9554" w14:textId="5A2E46C8" w:rsidR="00CF166B" w:rsidRPr="00CF166B" w:rsidRDefault="00CF166B" w:rsidP="00CF166B">
      <w:pPr>
        <w:pStyle w:val="Textkrper-Einzug2"/>
        <w:rPr>
          <w:color w:val="000000" w:themeColor="text1"/>
        </w:rPr>
      </w:pPr>
      <w:r>
        <w:rPr>
          <w:color w:val="000000" w:themeColor="text1"/>
        </w:rPr>
        <w:t>„E</w:t>
      </w:r>
      <w:r>
        <w:rPr>
          <w:lang w:eastAsia="en-US" w:bidi="he-IL"/>
        </w:rPr>
        <w:t>rhebt,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Tore,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eure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Häupter,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erhebt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euch,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ewigen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Pforten,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König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Herrlichkeit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einziehe!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dieser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König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Herrlichkeit?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stark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mächtig!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lastRenderedPageBreak/>
        <w:t>HERR,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mächtig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Kampf!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Erhebt,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Tore,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eure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Häupter,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erhebt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euch,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ewigen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Pforten,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König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Herrlichkeit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einziehe!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dieser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König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Herrlichkeit?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Heerscharen,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König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Herrlichkeit!</w:t>
      </w:r>
      <w:r>
        <w:rPr>
          <w:color w:val="000000" w:themeColor="text1"/>
        </w:rPr>
        <w:t>“</w:t>
      </w:r>
    </w:p>
    <w:p w14:paraId="4590C23F" w14:textId="50915665" w:rsidR="00CF166B" w:rsidRDefault="00CF166B" w:rsidP="001D21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Jesaja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bezieht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Verheißung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offensichtlich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kommenden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Welterlöser.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Dieser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wird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als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„Gott-Held“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beschrieben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(</w:t>
      </w:r>
      <w:r w:rsidR="000A47CE">
        <w:rPr>
          <w:rFonts w:asciiTheme="majorBidi" w:hAnsiTheme="majorBidi" w:cstheme="majorBidi"/>
        </w:rPr>
        <w:t xml:space="preserve">Jesaja </w:t>
      </w:r>
      <w:r w:rsidR="00237C12">
        <w:rPr>
          <w:rFonts w:asciiTheme="majorBidi" w:hAnsiTheme="majorBidi" w:cstheme="majorBidi"/>
        </w:rPr>
        <w:t>9</w:t>
      </w:r>
      <w:r w:rsidR="000A47CE">
        <w:rPr>
          <w:rFonts w:asciiTheme="majorBidi" w:hAnsiTheme="majorBidi" w:cstheme="majorBidi"/>
        </w:rPr>
        <w:t>, 5</w:t>
      </w:r>
      <w:r w:rsidR="00237C12">
        <w:rPr>
          <w:rFonts w:asciiTheme="majorBidi" w:hAnsiTheme="majorBidi" w:cstheme="majorBidi"/>
        </w:rPr>
        <w:t>;</w:t>
      </w:r>
      <w:r w:rsidR="000A47CE">
        <w:rPr>
          <w:rFonts w:asciiTheme="majorBidi" w:hAnsiTheme="majorBidi" w:cstheme="majorBidi"/>
        </w:rPr>
        <w:t xml:space="preserve"> </w:t>
      </w:r>
      <w:r w:rsidR="00237C12">
        <w:rPr>
          <w:rFonts w:asciiTheme="majorBidi" w:hAnsiTheme="majorBidi" w:cstheme="majorBidi"/>
        </w:rPr>
        <w:t>10</w:t>
      </w:r>
      <w:r w:rsidR="000A47CE">
        <w:rPr>
          <w:rFonts w:asciiTheme="majorBidi" w:hAnsiTheme="majorBidi" w:cstheme="majorBidi"/>
        </w:rPr>
        <w:t>, 2</w:t>
      </w:r>
      <w:r w:rsidR="00237C12">
        <w:rPr>
          <w:rFonts w:asciiTheme="majorBidi" w:hAnsiTheme="majorBidi" w:cstheme="majorBidi"/>
        </w:rPr>
        <w:t>1).</w:t>
      </w:r>
      <w:r w:rsidR="000A47CE">
        <w:rPr>
          <w:rFonts w:asciiTheme="majorBidi" w:hAnsiTheme="majorBidi" w:cstheme="majorBidi"/>
        </w:rPr>
        <w:t xml:space="preserve"> </w:t>
      </w:r>
      <w:r w:rsidR="005C23A7">
        <w:rPr>
          <w:rFonts w:asciiTheme="majorBidi" w:hAnsiTheme="majorBidi" w:cstheme="majorBidi"/>
        </w:rPr>
        <w:t>Alle</w:t>
      </w:r>
      <w:r w:rsidR="000A47CE">
        <w:rPr>
          <w:rFonts w:asciiTheme="majorBidi" w:hAnsiTheme="majorBidi" w:cstheme="majorBidi"/>
        </w:rPr>
        <w:t xml:space="preserve"> </w:t>
      </w:r>
      <w:r w:rsidR="005C23A7">
        <w:rPr>
          <w:rFonts w:asciiTheme="majorBidi" w:hAnsiTheme="majorBidi" w:cstheme="majorBidi"/>
        </w:rPr>
        <w:t>menschlichen</w:t>
      </w:r>
      <w:r w:rsidR="000A47CE">
        <w:rPr>
          <w:rFonts w:asciiTheme="majorBidi" w:hAnsiTheme="majorBidi" w:cstheme="majorBidi"/>
        </w:rPr>
        <w:t xml:space="preserve"> </w:t>
      </w:r>
      <w:r w:rsidR="005C23A7">
        <w:rPr>
          <w:rFonts w:asciiTheme="majorBidi" w:hAnsiTheme="majorBidi" w:cstheme="majorBidi"/>
        </w:rPr>
        <w:t>„He</w:t>
      </w:r>
      <w:r w:rsidR="005C23A7">
        <w:rPr>
          <w:rFonts w:asciiTheme="majorBidi" w:hAnsiTheme="majorBidi" w:cstheme="majorBidi"/>
        </w:rPr>
        <w:t>l</w:t>
      </w:r>
      <w:r w:rsidR="005C23A7">
        <w:rPr>
          <w:rFonts w:asciiTheme="majorBidi" w:hAnsiTheme="majorBidi" w:cstheme="majorBidi"/>
        </w:rPr>
        <w:t>den“</w:t>
      </w:r>
      <w:r w:rsidR="000A47CE">
        <w:rPr>
          <w:rFonts w:asciiTheme="majorBidi" w:hAnsiTheme="majorBidi" w:cstheme="majorBidi"/>
        </w:rPr>
        <w:t xml:space="preserve"> </w:t>
      </w:r>
      <w:r w:rsidR="005C23A7">
        <w:rPr>
          <w:rFonts w:asciiTheme="majorBidi" w:hAnsiTheme="majorBidi" w:cstheme="majorBidi"/>
        </w:rPr>
        <w:t>werden</w:t>
      </w:r>
      <w:r w:rsidR="000A47CE">
        <w:rPr>
          <w:rFonts w:asciiTheme="majorBidi" w:hAnsiTheme="majorBidi" w:cstheme="majorBidi"/>
        </w:rPr>
        <w:t xml:space="preserve"> </w:t>
      </w:r>
      <w:r w:rsidR="005C23A7"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 w:rsidR="005C23A7">
        <w:rPr>
          <w:rFonts w:asciiTheme="majorBidi" w:hAnsiTheme="majorBidi" w:cstheme="majorBidi"/>
        </w:rPr>
        <w:t>ihn</w:t>
      </w:r>
      <w:r w:rsidR="000A47CE">
        <w:rPr>
          <w:rFonts w:asciiTheme="majorBidi" w:hAnsiTheme="majorBidi" w:cstheme="majorBidi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überwunden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werden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(vgl.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z.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B.</w:t>
      </w:r>
      <w:r w:rsidR="000A47CE">
        <w:rPr>
          <w:rFonts w:asciiTheme="majorBidi" w:hAnsiTheme="majorBidi" w:cstheme="majorBidi"/>
          <w:szCs w:val="40"/>
        </w:rPr>
        <w:t xml:space="preserve"> Jes</w:t>
      </w:r>
      <w:r w:rsidR="000A47CE">
        <w:rPr>
          <w:rFonts w:asciiTheme="majorBidi" w:hAnsiTheme="majorBidi" w:cstheme="majorBidi"/>
          <w:szCs w:val="40"/>
        </w:rPr>
        <w:t>a</w:t>
      </w:r>
      <w:r w:rsidR="000A47CE">
        <w:rPr>
          <w:rFonts w:asciiTheme="majorBidi" w:hAnsiTheme="majorBidi" w:cstheme="majorBidi"/>
          <w:szCs w:val="40"/>
        </w:rPr>
        <w:t xml:space="preserve">ja </w:t>
      </w:r>
      <w:r w:rsidR="005C23A7" w:rsidRPr="00AB5C73">
        <w:rPr>
          <w:rFonts w:asciiTheme="majorBidi" w:hAnsiTheme="majorBidi" w:cstheme="majorBidi"/>
          <w:szCs w:val="40"/>
        </w:rPr>
        <w:t>3</w:t>
      </w:r>
      <w:r w:rsidR="000A47CE">
        <w:rPr>
          <w:rFonts w:asciiTheme="majorBidi" w:hAnsiTheme="majorBidi" w:cstheme="majorBidi"/>
          <w:szCs w:val="40"/>
        </w:rPr>
        <w:t>, 2</w:t>
      </w:r>
      <w:r w:rsidR="005C23A7" w:rsidRPr="00AB5C73">
        <w:rPr>
          <w:rFonts w:asciiTheme="majorBidi" w:hAnsiTheme="majorBidi" w:cstheme="majorBidi"/>
          <w:szCs w:val="40"/>
        </w:rPr>
        <w:t>.25</w:t>
      </w:r>
      <w:r w:rsidR="001D21C5" w:rsidRPr="00AB5C73">
        <w:rPr>
          <w:rFonts w:asciiTheme="majorBidi" w:hAnsiTheme="majorBidi" w:cstheme="majorBidi"/>
          <w:szCs w:val="40"/>
        </w:rPr>
        <w:t>;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13</w:t>
      </w:r>
      <w:r w:rsidR="000A47CE">
        <w:rPr>
          <w:rFonts w:asciiTheme="majorBidi" w:hAnsiTheme="majorBidi" w:cstheme="majorBidi"/>
          <w:szCs w:val="40"/>
        </w:rPr>
        <w:t>, 4</w:t>
      </w:r>
      <w:r w:rsidR="001D21C5" w:rsidRPr="00AB5C73">
        <w:rPr>
          <w:rFonts w:asciiTheme="majorBidi" w:hAnsiTheme="majorBidi" w:cstheme="majorBidi"/>
          <w:szCs w:val="40"/>
        </w:rPr>
        <w:t>;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41</w:t>
      </w:r>
      <w:r w:rsidR="000A47CE">
        <w:rPr>
          <w:rFonts w:asciiTheme="majorBidi" w:hAnsiTheme="majorBidi" w:cstheme="majorBidi"/>
          <w:szCs w:val="40"/>
        </w:rPr>
        <w:t>, 1</w:t>
      </w:r>
      <w:r w:rsidR="001D21C5" w:rsidRPr="00AB5C73">
        <w:rPr>
          <w:rFonts w:asciiTheme="majorBidi" w:hAnsiTheme="majorBidi" w:cstheme="majorBidi"/>
          <w:szCs w:val="40"/>
        </w:rPr>
        <w:t>2</w:t>
      </w:r>
      <w:r w:rsidR="005C23A7" w:rsidRPr="00AB5C73">
        <w:rPr>
          <w:rFonts w:asciiTheme="majorBidi" w:hAnsiTheme="majorBidi" w:cstheme="majorBidi"/>
          <w:szCs w:val="40"/>
        </w:rPr>
        <w:t>),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und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sie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werden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den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Krieg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nicht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mehr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lernen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5C23A7" w:rsidRPr="00AB5C73">
        <w:rPr>
          <w:rFonts w:asciiTheme="majorBidi" w:hAnsiTheme="majorBidi" w:cstheme="majorBidi"/>
          <w:szCs w:val="40"/>
        </w:rPr>
        <w:t>(</w:t>
      </w:r>
      <w:r w:rsidR="000A47CE">
        <w:rPr>
          <w:rFonts w:asciiTheme="majorBidi" w:hAnsiTheme="majorBidi" w:cstheme="majorBidi"/>
          <w:szCs w:val="40"/>
        </w:rPr>
        <w:t xml:space="preserve">Jesaja </w:t>
      </w:r>
      <w:r w:rsidR="005C23A7" w:rsidRPr="00AB5C73">
        <w:rPr>
          <w:rFonts w:asciiTheme="majorBidi" w:hAnsiTheme="majorBidi" w:cstheme="majorBidi"/>
          <w:szCs w:val="40"/>
        </w:rPr>
        <w:t>2</w:t>
      </w:r>
      <w:r w:rsidR="000A47CE">
        <w:rPr>
          <w:rFonts w:asciiTheme="majorBidi" w:hAnsiTheme="majorBidi" w:cstheme="majorBidi"/>
          <w:szCs w:val="40"/>
        </w:rPr>
        <w:t>, 4</w:t>
      </w:r>
      <w:r w:rsidR="005C23A7" w:rsidRPr="00AB5C73">
        <w:rPr>
          <w:rFonts w:asciiTheme="majorBidi" w:hAnsiTheme="majorBidi" w:cstheme="majorBidi"/>
          <w:szCs w:val="40"/>
        </w:rPr>
        <w:t>).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In</w:t>
      </w:r>
      <w:r w:rsidR="000A47CE">
        <w:rPr>
          <w:rFonts w:asciiTheme="majorBidi" w:hAnsiTheme="majorBidi" w:cstheme="majorBidi"/>
          <w:szCs w:val="40"/>
        </w:rPr>
        <w:t xml:space="preserve"> Jesaja </w:t>
      </w:r>
      <w:r w:rsidR="001D21C5" w:rsidRPr="00AB5C73">
        <w:rPr>
          <w:rFonts w:asciiTheme="majorBidi" w:hAnsiTheme="majorBidi" w:cstheme="majorBidi"/>
          <w:szCs w:val="40"/>
        </w:rPr>
        <w:t>42</w:t>
      </w:r>
      <w:r w:rsidR="000A47CE">
        <w:rPr>
          <w:rFonts w:asciiTheme="majorBidi" w:hAnsiTheme="majorBidi" w:cstheme="majorBidi"/>
          <w:szCs w:val="40"/>
        </w:rPr>
        <w:t>, 1</w:t>
      </w:r>
      <w:r w:rsidR="001D21C5" w:rsidRPr="00AB5C73">
        <w:rPr>
          <w:rFonts w:asciiTheme="majorBidi" w:hAnsiTheme="majorBidi" w:cstheme="majorBidi"/>
          <w:szCs w:val="40"/>
        </w:rPr>
        <w:t>3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lesen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wir: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„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zieht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aus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Held,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Kriegsmann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weckt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Eifer.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erhebt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einen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Schlachtruf,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ja,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gellendes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Feldgeschrei,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beweist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sich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als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Held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gegen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D21C5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Feinde.</w:t>
      </w:r>
      <w:r w:rsidR="001D21C5" w:rsidRPr="00AB5C73">
        <w:rPr>
          <w:rFonts w:asciiTheme="majorBidi" w:hAnsiTheme="majorBidi" w:cstheme="majorBidi"/>
          <w:szCs w:val="40"/>
        </w:rPr>
        <w:t>“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Und</w:t>
      </w:r>
      <w:r w:rsidR="000A47CE">
        <w:rPr>
          <w:rFonts w:asciiTheme="majorBidi" w:hAnsiTheme="majorBidi" w:cstheme="majorBidi"/>
          <w:szCs w:val="40"/>
        </w:rPr>
        <w:t xml:space="preserve"> Jesaja </w:t>
      </w:r>
      <w:r w:rsidR="001D21C5" w:rsidRPr="00AB5C73">
        <w:rPr>
          <w:rFonts w:asciiTheme="majorBidi" w:hAnsiTheme="majorBidi" w:cstheme="majorBidi"/>
          <w:szCs w:val="40"/>
        </w:rPr>
        <w:t>43</w:t>
      </w:r>
      <w:r w:rsidR="000A47CE">
        <w:rPr>
          <w:rFonts w:asciiTheme="majorBidi" w:hAnsiTheme="majorBidi" w:cstheme="majorBidi"/>
          <w:szCs w:val="40"/>
        </w:rPr>
        <w:t>, 1</w:t>
      </w:r>
      <w:r w:rsidR="001D21C5" w:rsidRPr="00AB5C73">
        <w:rPr>
          <w:rFonts w:asciiTheme="majorBidi" w:hAnsiTheme="majorBidi" w:cstheme="majorBidi"/>
          <w:szCs w:val="40"/>
        </w:rPr>
        <w:t>6-19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1D21C5" w:rsidRPr="00AB5C73">
        <w:rPr>
          <w:rFonts w:asciiTheme="majorBidi" w:hAnsiTheme="majorBidi" w:cstheme="majorBidi"/>
          <w:szCs w:val="40"/>
        </w:rPr>
        <w:t>ergänzt:</w:t>
      </w:r>
      <w:r w:rsidR="000A47CE">
        <w:rPr>
          <w:rFonts w:asciiTheme="majorBidi" w:hAnsiTheme="majorBidi" w:cstheme="majorBidi"/>
        </w:rPr>
        <w:t xml:space="preserve"> </w:t>
      </w:r>
    </w:p>
    <w:p w14:paraId="2EDBCB93" w14:textId="14876A46" w:rsidR="001D21C5" w:rsidRPr="001D21C5" w:rsidRDefault="001D21C5" w:rsidP="001D21C5">
      <w:pPr>
        <w:pStyle w:val="Textkrper-Einzug2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</w:rPr>
        <w:t>„</w:t>
      </w:r>
      <w:r>
        <w:rPr>
          <w:lang w:eastAsia="en-US" w:bidi="he-IL"/>
        </w:rPr>
        <w:t>So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gibt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Meer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Pfad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mächtigen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Wassern,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ausziehen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lässt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Wagen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Pferd,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Held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–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zusammen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liegen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stehen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wieder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auf;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erloschen,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verglommen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Docht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–: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Denkt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Frühere,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Vergangene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achtet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Siehe,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wirke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Neues!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Jetzt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sprosst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Erkennt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nicht?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Ja,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lege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Wüste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Weg,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Ströme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durch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Einöde.</w:t>
      </w:r>
      <w:r>
        <w:rPr>
          <w:rFonts w:asciiTheme="majorBidi" w:hAnsiTheme="majorBidi" w:cstheme="majorBidi"/>
        </w:rPr>
        <w:t>“</w:t>
      </w:r>
    </w:p>
    <w:p w14:paraId="0BF4B146" w14:textId="5D37AB94" w:rsidR="00A55448" w:rsidRDefault="00F3653B" w:rsidP="008822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Zeit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bezieht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A47CE">
        <w:rPr>
          <w:rFonts w:asciiTheme="majorBidi" w:hAnsiTheme="majorBidi" w:cstheme="majorBidi"/>
        </w:rPr>
        <w:t xml:space="preserve"> Jesaja </w:t>
      </w:r>
      <w:r>
        <w:rPr>
          <w:rFonts w:asciiTheme="majorBidi" w:hAnsiTheme="majorBidi" w:cstheme="majorBidi"/>
        </w:rPr>
        <w:t>59</w:t>
      </w:r>
      <w:r w:rsidR="000A47CE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7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Ausdruck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„Helm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Heils“,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selbst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bzw.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komme</w:t>
      </w:r>
      <w:r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de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Welterlöser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anziehen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wird,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Wahrheit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Gerechtigkeit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kämpfen.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lesen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Jesaja </w:t>
      </w:r>
      <w:r>
        <w:rPr>
          <w:rFonts w:asciiTheme="majorBidi" w:hAnsiTheme="majorBidi" w:cstheme="majorBidi"/>
        </w:rPr>
        <w:t>59</w:t>
      </w:r>
      <w:r w:rsidR="000A47CE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4-21:</w:t>
      </w:r>
    </w:p>
    <w:p w14:paraId="1812503C" w14:textId="6739FD6A" w:rsidR="00F3653B" w:rsidRPr="007676DB" w:rsidRDefault="00F3653B" w:rsidP="00F3653B">
      <w:pPr>
        <w:pStyle w:val="Textkrper-Einzug2"/>
        <w:rPr>
          <w:rFonts w:asciiTheme="majorBidi" w:hAnsiTheme="majorBidi" w:cstheme="majorBidi"/>
          <w:lang w:eastAsia="en-US" w:bidi="he-IL"/>
        </w:rPr>
      </w:pPr>
      <w:r>
        <w:rPr>
          <w:rFonts w:asciiTheme="majorBidi" w:hAnsiTheme="majorBidi" w:cstheme="majorBidi"/>
        </w:rPr>
        <w:t>„</w:t>
      </w:r>
      <w:r>
        <w:rPr>
          <w:lang w:eastAsia="en-US" w:bidi="he-IL"/>
        </w:rPr>
        <w:t>So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Recht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zurückgedrängt,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Gerechtigkeit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steht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ferne.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Wahrheit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gestürzt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 w:rsidR="00FE7194">
        <w:rPr>
          <w:lang w:eastAsia="en-US" w:bidi="he-IL"/>
        </w:rPr>
        <w:t>öffentlichen</w:t>
      </w:r>
      <w:r w:rsidR="000A47CE">
        <w:rPr>
          <w:lang w:eastAsia="en-US" w:bidi="he-IL"/>
        </w:rPr>
        <w:t xml:space="preserve"> </w:t>
      </w:r>
      <w:r w:rsidR="00FE7194">
        <w:rPr>
          <w:lang w:eastAsia="en-US" w:bidi="he-IL"/>
        </w:rPr>
        <w:t>Platz</w:t>
      </w:r>
      <w:r>
        <w:rPr>
          <w:lang w:eastAsia="en-US" w:bidi="he-IL"/>
        </w:rPr>
        <w:t>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Geradheit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findet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Eingang.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So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geschieht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Wahrheit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fehlt,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Bösen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fernhält,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</w:t>
      </w:r>
      <w:r>
        <w:rPr>
          <w:lang w:eastAsia="en-US" w:bidi="he-IL"/>
        </w:rPr>
        <w:t>e</w:t>
      </w:r>
      <w:r>
        <w:rPr>
          <w:lang w:eastAsia="en-US" w:bidi="he-IL"/>
        </w:rPr>
        <w:lastRenderedPageBreak/>
        <w:t>raubt.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sah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war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böse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Augen,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Recht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gab.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sah,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Mann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war,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wunderte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sich,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dass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gab,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Fürbitte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tat.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half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Arm,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Gerechtigkeit,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unterstützte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ihn.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zog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Gerechtigkeit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Panzer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[setzte]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Helm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Heils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Haupt,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zog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Rachegewänder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hüllte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Eifer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Mantel.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Gemäß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Taten,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</w:t>
      </w:r>
      <w:r>
        <w:rPr>
          <w:lang w:eastAsia="en-US" w:bidi="he-IL"/>
        </w:rPr>
        <w:t>n</w:t>
      </w:r>
      <w:r>
        <w:rPr>
          <w:lang w:eastAsia="en-US" w:bidi="he-IL"/>
        </w:rPr>
        <w:t>gemessen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vergelten: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Zorn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Gegnern,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Verge</w:t>
      </w:r>
      <w:r>
        <w:rPr>
          <w:lang w:eastAsia="en-US" w:bidi="he-IL"/>
        </w:rPr>
        <w:t>l</w:t>
      </w:r>
      <w:r>
        <w:rPr>
          <w:lang w:eastAsia="en-US" w:bidi="he-IL"/>
        </w:rPr>
        <w:t>tung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Feinden;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Inseln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[ihr]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Tun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vergelten.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Dann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werden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Namen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fürchten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vom</w:t>
      </w:r>
      <w:r w:rsidR="000A47CE">
        <w:rPr>
          <w:lang w:eastAsia="en-US" w:bidi="he-IL"/>
        </w:rPr>
        <w:t xml:space="preserve"> </w:t>
      </w:r>
      <w:r w:rsidR="00985672">
        <w:rPr>
          <w:lang w:eastAsia="en-US" w:bidi="he-IL"/>
        </w:rPr>
        <w:t>Unte</w:t>
      </w:r>
      <w:r w:rsidR="00985672">
        <w:rPr>
          <w:lang w:eastAsia="en-US" w:bidi="he-IL"/>
        </w:rPr>
        <w:t>r</w:t>
      </w:r>
      <w:r w:rsidR="00985672">
        <w:rPr>
          <w:lang w:eastAsia="en-US" w:bidi="he-IL"/>
        </w:rPr>
        <w:t>gang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[</w:t>
      </w:r>
      <w:r w:rsidR="00985672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985672">
        <w:rPr>
          <w:lang w:eastAsia="en-US" w:bidi="he-IL"/>
        </w:rPr>
        <w:t>Sonne</w:t>
      </w:r>
      <w:r>
        <w:rPr>
          <w:lang w:eastAsia="en-US" w:bidi="he-IL"/>
        </w:rPr>
        <w:t>]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vom</w:t>
      </w:r>
      <w:r w:rsidR="000A47CE">
        <w:rPr>
          <w:lang w:eastAsia="en-US" w:bidi="he-IL"/>
        </w:rPr>
        <w:t xml:space="preserve"> </w:t>
      </w:r>
      <w:r w:rsidR="00985672">
        <w:rPr>
          <w:lang w:eastAsia="en-US" w:bidi="he-IL"/>
        </w:rPr>
        <w:t>A</w:t>
      </w:r>
      <w:r>
        <w:rPr>
          <w:lang w:eastAsia="en-US" w:bidi="he-IL"/>
        </w:rPr>
        <w:t>ufgang</w:t>
      </w:r>
      <w:r w:rsidR="000A47CE">
        <w:rPr>
          <w:lang w:eastAsia="en-US" w:bidi="he-IL"/>
        </w:rPr>
        <w:t xml:space="preserve"> </w:t>
      </w:r>
      <w:r w:rsidR="009819E7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9819E7">
        <w:rPr>
          <w:lang w:eastAsia="en-US" w:bidi="he-IL"/>
        </w:rPr>
        <w:t>Sonne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seine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Herrlic</w:t>
      </w:r>
      <w:r>
        <w:rPr>
          <w:lang w:eastAsia="en-US" w:bidi="he-IL"/>
        </w:rPr>
        <w:t>h</w:t>
      </w:r>
      <w:r>
        <w:rPr>
          <w:lang w:eastAsia="en-US" w:bidi="he-IL"/>
        </w:rPr>
        <w:t>keit.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kommen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drängender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Strom,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Hauch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vorwärtstreibt.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Erlöser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wird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ko</w:t>
      </w:r>
      <w:r>
        <w:rPr>
          <w:lang w:eastAsia="en-US" w:bidi="he-IL"/>
        </w:rPr>
        <w:t>m</w:t>
      </w:r>
      <w:r>
        <w:rPr>
          <w:lang w:eastAsia="en-US" w:bidi="he-IL"/>
        </w:rPr>
        <w:t>men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Zion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für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Jakob</w:t>
      </w:r>
      <w:r w:rsidR="000A47CE">
        <w:rPr>
          <w:lang w:eastAsia="en-US" w:bidi="he-IL"/>
        </w:rPr>
        <w:t xml:space="preserve"> </w:t>
      </w:r>
      <w:r w:rsidR="009819E7"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 w:rsidR="009819E7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="009819E7">
        <w:rPr>
          <w:lang w:eastAsia="en-US" w:bidi="he-IL"/>
        </w:rPr>
        <w:t>Bosheit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umke</w:t>
      </w:r>
      <w:r>
        <w:rPr>
          <w:lang w:eastAsia="en-US" w:bidi="he-IL"/>
        </w:rPr>
        <w:t>h</w:t>
      </w:r>
      <w:r>
        <w:rPr>
          <w:lang w:eastAsia="en-US" w:bidi="he-IL"/>
        </w:rPr>
        <w:t>ren,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HERR.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aber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–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mit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ihnen,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HERR: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Mein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Geist,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auf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ruht,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meine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Wo</w:t>
      </w:r>
      <w:r>
        <w:rPr>
          <w:lang w:eastAsia="en-US" w:bidi="he-IL"/>
        </w:rPr>
        <w:t>r</w:t>
      </w:r>
      <w:r>
        <w:rPr>
          <w:lang w:eastAsia="en-US" w:bidi="he-IL"/>
        </w:rPr>
        <w:t>te,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die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gelegt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habe,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werden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weichen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noch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Nachkommen,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noch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aus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Mund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Nachkommen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deiner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Nachkommen,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spricht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HERR,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von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nun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an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bis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>
        <w:rPr>
          <w:lang w:eastAsia="en-US" w:bidi="he-IL"/>
        </w:rPr>
        <w:t>Ewigkeit.</w:t>
      </w:r>
      <w:r>
        <w:rPr>
          <w:rFonts w:asciiTheme="majorBidi" w:hAnsiTheme="majorBidi" w:cstheme="majorBidi"/>
        </w:rPr>
        <w:t>“</w:t>
      </w:r>
    </w:p>
    <w:p w14:paraId="1C55134C" w14:textId="3F3C5676" w:rsidR="0043194A" w:rsidRDefault="00F3653B" w:rsidP="008822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„Helm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Heils“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anziehen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damit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„kämpfen“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deutet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demnach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allem,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über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Satan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Sünde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immer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Anspruch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nehmen.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sagt: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Welt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werdet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bedrängt,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aber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guten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Mutes,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habe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Welt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besiegt“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="000A47CE">
        <w:rPr>
          <w:rFonts w:asciiTheme="majorBidi" w:hAnsiTheme="majorBidi" w:cstheme="majorBidi"/>
        </w:rPr>
        <w:t xml:space="preserve">Johannes </w:t>
      </w:r>
      <w:r>
        <w:rPr>
          <w:rFonts w:asciiTheme="majorBidi" w:hAnsiTheme="majorBidi" w:cstheme="majorBidi"/>
        </w:rPr>
        <w:t>16</w:t>
      </w:r>
      <w:r w:rsidR="000A47CE">
        <w:rPr>
          <w:rFonts w:asciiTheme="majorBidi" w:hAnsiTheme="majorBidi" w:cstheme="majorBidi"/>
        </w:rPr>
        <w:t>, 3</w:t>
      </w:r>
      <w:r>
        <w:rPr>
          <w:rFonts w:asciiTheme="majorBidi" w:hAnsiTheme="majorBidi" w:cstheme="majorBidi"/>
        </w:rPr>
        <w:t>3).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Johannes </w:t>
      </w:r>
      <w:r>
        <w:rPr>
          <w:rFonts w:asciiTheme="majorBidi" w:hAnsiTheme="majorBidi" w:cstheme="majorBidi"/>
        </w:rPr>
        <w:t>5</w:t>
      </w:r>
      <w:r w:rsidR="000A47CE">
        <w:rPr>
          <w:rFonts w:asciiTheme="majorBidi" w:hAnsiTheme="majorBidi" w:cstheme="majorBidi"/>
        </w:rPr>
        <w:t xml:space="preserve">, 4 </w:t>
      </w:r>
      <w:r>
        <w:rPr>
          <w:rFonts w:asciiTheme="majorBidi" w:hAnsiTheme="majorBidi" w:cstheme="majorBidi"/>
        </w:rPr>
        <w:t>stellt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Glaube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Vermittlung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Sieges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Leben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Christen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dar.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Regel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dabei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eigentlich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ganz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einfach: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Wenn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Satan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widerstehen,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flieht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wenn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nahen,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="000A47CE">
        <w:rPr>
          <w:rFonts w:asciiTheme="majorBidi" w:hAnsiTheme="majorBidi" w:cstheme="majorBidi"/>
        </w:rPr>
        <w:t xml:space="preserve">Jakobus </w:t>
      </w:r>
      <w:r>
        <w:rPr>
          <w:rFonts w:asciiTheme="majorBidi" w:hAnsiTheme="majorBidi" w:cstheme="majorBidi"/>
        </w:rPr>
        <w:t>4</w:t>
      </w:r>
      <w:r w:rsidR="000A47CE">
        <w:rPr>
          <w:rFonts w:asciiTheme="majorBidi" w:hAnsiTheme="majorBidi" w:cstheme="majorBidi"/>
        </w:rPr>
        <w:t>, 7</w:t>
      </w:r>
      <w:r>
        <w:rPr>
          <w:rFonts w:asciiTheme="majorBidi" w:hAnsiTheme="majorBidi" w:cstheme="majorBidi"/>
        </w:rPr>
        <w:t>f.).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bedeutet,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Sünde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nur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klares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haben.</w:t>
      </w:r>
    </w:p>
    <w:p w14:paraId="7DAB3279" w14:textId="380FEFE5" w:rsidR="001100DE" w:rsidRDefault="00F60E0C" w:rsidP="008822BF">
      <w:pPr>
        <w:rPr>
          <w:rFonts w:asciiTheme="majorBidi" w:hAnsiTheme="majorBidi" w:cstheme="majorBidi"/>
          <w:szCs w:val="40"/>
        </w:rPr>
      </w:pPr>
      <w:r>
        <w:rPr>
          <w:rFonts w:asciiTheme="majorBidi" w:hAnsiTheme="majorBidi" w:cstheme="majorBidi"/>
        </w:rPr>
        <w:lastRenderedPageBreak/>
        <w:t>Für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(jungen)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Männer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sexueller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Hinsicht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heute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leicht,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wenn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ihnen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viel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freie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Haut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</w:t>
      </w:r>
      <w:r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>enkörpern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entgegenleuchtet.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Männer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gefragt,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Wort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unterordnen,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ganz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praktischen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Leben.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Andererseits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gerade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Bezug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Sexualität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grundlegender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Bedeutung,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uns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re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Gedanken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Wort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Gottes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genährt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werden.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Dann</w:t>
      </w:r>
      <w:r w:rsidR="000A47CE">
        <w:rPr>
          <w:rFonts w:asciiTheme="majorBidi" w:hAnsiTheme="majorBidi" w:cstheme="majorBidi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können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wir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die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Fülle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der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Gabe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Gottes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innerhalb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von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Gottes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Rahmen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im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Segen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erleben.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Wenn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wir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angefochten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sind,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so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dürfen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wir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zu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Jesus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F5003B" w:rsidRPr="00AB5C73">
        <w:rPr>
          <w:rFonts w:asciiTheme="majorBidi" w:hAnsiTheme="majorBidi" w:cstheme="majorBidi"/>
          <w:szCs w:val="40"/>
        </w:rPr>
        <w:t>Christus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fliehen.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Er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will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unser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Schutz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und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unsere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Sicherheit.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So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lesen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wir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schon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in</w:t>
      </w:r>
      <w:r w:rsidR="000A47CE">
        <w:rPr>
          <w:rFonts w:asciiTheme="majorBidi" w:hAnsiTheme="majorBidi" w:cstheme="majorBidi"/>
          <w:szCs w:val="40"/>
        </w:rPr>
        <w:t xml:space="preserve"> Nehemia </w:t>
      </w:r>
      <w:r w:rsidR="00E67677" w:rsidRPr="00AB5C73">
        <w:rPr>
          <w:rFonts w:asciiTheme="majorBidi" w:hAnsiTheme="majorBidi" w:cstheme="majorBidi"/>
          <w:szCs w:val="40"/>
        </w:rPr>
        <w:t>8</w:t>
      </w:r>
      <w:r w:rsidR="000A47CE">
        <w:rPr>
          <w:rFonts w:asciiTheme="majorBidi" w:hAnsiTheme="majorBidi" w:cstheme="majorBidi"/>
          <w:szCs w:val="40"/>
        </w:rPr>
        <w:t>, 1</w:t>
      </w:r>
      <w:r w:rsidR="00E67677" w:rsidRPr="00AB5C73">
        <w:rPr>
          <w:rFonts w:asciiTheme="majorBidi" w:hAnsiTheme="majorBidi" w:cstheme="majorBidi"/>
          <w:szCs w:val="40"/>
        </w:rPr>
        <w:t>0b: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E67677" w:rsidRPr="00AB5C73">
        <w:rPr>
          <w:rFonts w:asciiTheme="majorBidi" w:hAnsiTheme="majorBidi" w:cstheme="majorBidi"/>
          <w:szCs w:val="40"/>
        </w:rPr>
        <w:t>„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seid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bekümmert,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Freude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am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HERRN,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eure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Festung</w:t>
      </w:r>
      <w:r w:rsidR="002879ED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/Schutzfeste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</w:t>
      </w:r>
      <w:r w:rsidR="002879ED" w:rsidRPr="00AB5C73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>מָעוֹז</w:t>
      </w:r>
      <w:r w:rsidR="000A47CE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=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eine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Fe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s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tung,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eastAsiaTheme="minorHAnsi"/>
          <w:color w:val="000000"/>
          <w:szCs w:val="40"/>
          <w:lang w:eastAsia="en-US" w:bidi="he-IL"/>
        </w:rPr>
        <w:t>zu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eastAsiaTheme="minorHAnsi"/>
          <w:color w:val="000000"/>
          <w:szCs w:val="40"/>
          <w:lang w:eastAsia="en-US" w:bidi="he-IL"/>
        </w:rPr>
        <w:t>der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eastAsiaTheme="minorHAnsi"/>
          <w:color w:val="000000"/>
          <w:szCs w:val="40"/>
          <w:lang w:eastAsia="en-US" w:bidi="he-IL"/>
        </w:rPr>
        <w:t>man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eastAsiaTheme="minorHAnsi"/>
          <w:color w:val="000000"/>
          <w:szCs w:val="40"/>
          <w:lang w:eastAsia="en-US" w:bidi="he-IL"/>
        </w:rPr>
        <w:t>fliehen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und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bei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der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man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Schutz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2879ED" w:rsidRPr="00AB5C73">
        <w:rPr>
          <w:rFonts w:eastAsiaTheme="minorHAnsi"/>
          <w:color w:val="000000"/>
          <w:szCs w:val="40"/>
          <w:lang w:eastAsia="en-US" w:bidi="he-IL"/>
        </w:rPr>
        <w:t>finden</w:t>
      </w:r>
      <w:r w:rsidR="000A47CE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E67677" w:rsidRPr="00AB5C73">
        <w:rPr>
          <w:rFonts w:eastAsiaTheme="minorHAnsi"/>
          <w:color w:val="000000"/>
          <w:szCs w:val="40"/>
          <w:lang w:eastAsia="en-US" w:bidi="he-IL"/>
        </w:rPr>
        <w:t>kann</w:t>
      </w:r>
      <w:r w:rsidR="00E67677" w:rsidRPr="00AB5C73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]!</w:t>
      </w:r>
      <w:r w:rsidR="00E67677" w:rsidRPr="00AB5C73">
        <w:rPr>
          <w:rFonts w:asciiTheme="majorBidi" w:hAnsiTheme="majorBidi" w:cstheme="majorBidi"/>
          <w:szCs w:val="40"/>
        </w:rPr>
        <w:t>“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(vgl.</w:t>
      </w:r>
      <w:r w:rsidR="000A47CE">
        <w:rPr>
          <w:rFonts w:asciiTheme="majorBidi" w:hAnsiTheme="majorBidi" w:cstheme="majorBidi"/>
          <w:szCs w:val="40"/>
        </w:rPr>
        <w:t xml:space="preserve"> Jesaja </w:t>
      </w:r>
      <w:r w:rsidR="002879ED" w:rsidRPr="00AB5C73">
        <w:rPr>
          <w:rFonts w:asciiTheme="majorBidi" w:hAnsiTheme="majorBidi" w:cstheme="majorBidi"/>
          <w:szCs w:val="40"/>
        </w:rPr>
        <w:t>30</w:t>
      </w:r>
      <w:r w:rsidR="000A47CE">
        <w:rPr>
          <w:rFonts w:asciiTheme="majorBidi" w:hAnsiTheme="majorBidi" w:cstheme="majorBidi"/>
          <w:szCs w:val="40"/>
        </w:rPr>
        <w:t>, 2</w:t>
      </w:r>
      <w:r w:rsidR="002879ED" w:rsidRPr="00AB5C73">
        <w:rPr>
          <w:rFonts w:asciiTheme="majorBidi" w:hAnsiTheme="majorBidi" w:cstheme="majorBidi"/>
          <w:szCs w:val="40"/>
        </w:rPr>
        <w:t>: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>‏לָעוֹז</w:t>
      </w:r>
      <w:r w:rsidR="000A47CE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 xml:space="preserve"> </w:t>
      </w:r>
      <w:r w:rsidR="002879ED" w:rsidRPr="00AB5C73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>בְּמָעוֹז</w:t>
      </w:r>
      <w:r w:rsidR="000A47CE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 xml:space="preserve"> </w:t>
      </w:r>
      <w:r w:rsidR="002879ED" w:rsidRPr="00AB5C73">
        <w:rPr>
          <w:rFonts w:asciiTheme="majorBidi" w:eastAsiaTheme="minorHAnsi" w:hAnsiTheme="majorBidi" w:cstheme="majorBidi"/>
          <w:color w:val="000000"/>
          <w:szCs w:val="40"/>
          <w:rtl/>
          <w:lang w:eastAsia="en-US" w:bidi="he-IL"/>
        </w:rPr>
        <w:t>פַּרְעֹה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=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„um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zu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fli</w:t>
      </w:r>
      <w:r w:rsidR="002879ED" w:rsidRPr="00AB5C73">
        <w:rPr>
          <w:rFonts w:asciiTheme="majorBidi" w:hAnsiTheme="majorBidi" w:cstheme="majorBidi"/>
          <w:szCs w:val="40"/>
        </w:rPr>
        <w:t>e</w:t>
      </w:r>
      <w:r w:rsidR="002879ED" w:rsidRPr="00AB5C73">
        <w:rPr>
          <w:rFonts w:asciiTheme="majorBidi" w:hAnsiTheme="majorBidi" w:cstheme="majorBidi"/>
          <w:szCs w:val="40"/>
        </w:rPr>
        <w:t>hen/Schutz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zu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suchen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in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der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Festung/Schutzfeste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des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Ph</w:t>
      </w:r>
      <w:r w:rsidR="002879ED" w:rsidRPr="00AB5C73">
        <w:rPr>
          <w:rFonts w:asciiTheme="majorBidi" w:hAnsiTheme="majorBidi" w:cstheme="majorBidi"/>
          <w:szCs w:val="40"/>
        </w:rPr>
        <w:t>a</w:t>
      </w:r>
      <w:r w:rsidR="002879ED" w:rsidRPr="00AB5C73">
        <w:rPr>
          <w:rFonts w:asciiTheme="majorBidi" w:hAnsiTheme="majorBidi" w:cstheme="majorBidi"/>
          <w:szCs w:val="40"/>
        </w:rPr>
        <w:t>rao“).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Das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gleiche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Wort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für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„Festung“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erscheint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übrigens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z.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B.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in</w:t>
      </w:r>
      <w:r w:rsidR="000A47CE">
        <w:rPr>
          <w:rFonts w:asciiTheme="majorBidi" w:hAnsiTheme="majorBidi" w:cstheme="majorBidi"/>
          <w:szCs w:val="40"/>
        </w:rPr>
        <w:t xml:space="preserve"> Jesaja </w:t>
      </w:r>
      <w:r w:rsidR="002879ED" w:rsidRPr="00AB5C73">
        <w:rPr>
          <w:rFonts w:asciiTheme="majorBidi" w:hAnsiTheme="majorBidi" w:cstheme="majorBidi"/>
          <w:szCs w:val="40"/>
        </w:rPr>
        <w:t>25</w:t>
      </w:r>
      <w:r w:rsidR="000A47CE">
        <w:rPr>
          <w:rFonts w:asciiTheme="majorBidi" w:hAnsiTheme="majorBidi" w:cstheme="majorBidi"/>
          <w:szCs w:val="40"/>
        </w:rPr>
        <w:t>, 4</w:t>
      </w:r>
      <w:r w:rsidR="002879ED" w:rsidRPr="00AB5C73">
        <w:rPr>
          <w:rFonts w:asciiTheme="majorBidi" w:hAnsiTheme="majorBidi" w:cstheme="majorBidi"/>
          <w:szCs w:val="40"/>
        </w:rPr>
        <w:t>,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wo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ve</w:t>
      </w:r>
      <w:r w:rsidR="002879ED" w:rsidRPr="00AB5C73">
        <w:rPr>
          <w:rFonts w:asciiTheme="majorBidi" w:hAnsiTheme="majorBidi" w:cstheme="majorBidi"/>
          <w:szCs w:val="40"/>
        </w:rPr>
        <w:t>r</w:t>
      </w:r>
      <w:r w:rsidR="002879ED" w:rsidRPr="00AB5C73">
        <w:rPr>
          <w:rFonts w:asciiTheme="majorBidi" w:hAnsiTheme="majorBidi" w:cstheme="majorBidi"/>
          <w:szCs w:val="40"/>
        </w:rPr>
        <w:t>heißen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="002879ED" w:rsidRPr="00AB5C73">
        <w:rPr>
          <w:rFonts w:asciiTheme="majorBidi" w:hAnsiTheme="majorBidi" w:cstheme="majorBidi"/>
          <w:szCs w:val="40"/>
        </w:rPr>
        <w:t>wird:</w:t>
      </w:r>
    </w:p>
    <w:p w14:paraId="7C59E18A" w14:textId="6C98DE66" w:rsidR="00F60E0C" w:rsidRPr="00AB5C73" w:rsidRDefault="002879ED" w:rsidP="001100DE">
      <w:pPr>
        <w:pStyle w:val="Textkrper-Einzug2"/>
      </w:pPr>
      <w:r w:rsidRPr="00AB5C73">
        <w:t>„</w:t>
      </w:r>
      <w:r w:rsidRPr="00AB5C73">
        <w:rPr>
          <w:lang w:eastAsia="en-US" w:bidi="he-IL"/>
        </w:rPr>
        <w:t>Denn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du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bist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Geringen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eine</w:t>
      </w:r>
      <w:r w:rsidR="000A47CE">
        <w:rPr>
          <w:lang w:eastAsia="en-US" w:bidi="he-IL"/>
        </w:rPr>
        <w:t xml:space="preserve"> </w:t>
      </w:r>
      <w:r w:rsidRPr="00331F6D">
        <w:rPr>
          <w:szCs w:val="36"/>
          <w:lang w:eastAsia="en-US" w:bidi="he-IL"/>
        </w:rPr>
        <w:t>Festung</w:t>
      </w:r>
      <w:r w:rsidR="000A47CE">
        <w:rPr>
          <w:szCs w:val="36"/>
          <w:lang w:eastAsia="en-US" w:bidi="he-IL"/>
        </w:rPr>
        <w:t xml:space="preserve"> </w:t>
      </w:r>
      <w:r w:rsidR="00331F6D" w:rsidRPr="00331F6D">
        <w:rPr>
          <w:szCs w:val="36"/>
          <w:lang w:eastAsia="en-US" w:bidi="he-IL"/>
        </w:rPr>
        <w:t>(</w:t>
      </w:r>
      <w:r w:rsidR="00331F6D" w:rsidRPr="00331F6D">
        <w:rPr>
          <w:rFonts w:asciiTheme="majorBidi" w:eastAsiaTheme="minorHAnsi" w:hAnsiTheme="majorBidi" w:cstheme="majorBidi"/>
          <w:color w:val="000000"/>
          <w:szCs w:val="36"/>
          <w:rtl/>
          <w:lang w:eastAsia="en-US" w:bidi="he-IL"/>
        </w:rPr>
        <w:t>מָעוֹז</w:t>
      </w:r>
      <w:r w:rsidR="00331F6D" w:rsidRPr="00331F6D">
        <w:rPr>
          <w:szCs w:val="36"/>
          <w:lang w:eastAsia="en-US" w:bidi="he-IL"/>
        </w:rPr>
        <w:t>)</w:t>
      </w:r>
      <w:r w:rsidR="000A47CE">
        <w:rPr>
          <w:szCs w:val="36"/>
          <w:lang w:eastAsia="en-US" w:bidi="he-IL"/>
        </w:rPr>
        <w:t xml:space="preserve"> </w:t>
      </w:r>
      <w:r w:rsidRPr="00331F6D">
        <w:rPr>
          <w:szCs w:val="36"/>
          <w:lang w:eastAsia="en-US" w:bidi="he-IL"/>
        </w:rPr>
        <w:t>gewesen</w:t>
      </w:r>
      <w:r w:rsidRPr="00AB5C73">
        <w:rPr>
          <w:lang w:eastAsia="en-US" w:bidi="he-IL"/>
        </w:rPr>
        <w:t>,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eine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Festung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Armen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in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seiner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Bedrängnis,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eine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Zuflucht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vor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dem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Wolkenbruch,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Schatten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vor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Hitze.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Denn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das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Schnauben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der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Gewalttätigen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ist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wie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ein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Unwetter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im</w:t>
      </w:r>
      <w:r w:rsidR="000A47CE">
        <w:rPr>
          <w:lang w:eastAsia="en-US" w:bidi="he-IL"/>
        </w:rPr>
        <w:t xml:space="preserve"> </w:t>
      </w:r>
      <w:r w:rsidRPr="00AB5C73">
        <w:rPr>
          <w:lang w:eastAsia="en-US" w:bidi="he-IL"/>
        </w:rPr>
        <w:t>Winter.</w:t>
      </w:r>
      <w:r w:rsidRPr="00AB5C73">
        <w:t>“</w:t>
      </w:r>
    </w:p>
    <w:p w14:paraId="65F3CD9B" w14:textId="4EB77E07" w:rsidR="00FC6E25" w:rsidRPr="00FC6E25" w:rsidRDefault="00FC6E25" w:rsidP="008822BF">
      <w:pPr>
        <w:rPr>
          <w:rFonts w:asciiTheme="majorBidi" w:hAnsiTheme="majorBidi" w:cstheme="majorBidi"/>
          <w:szCs w:val="40"/>
        </w:rPr>
      </w:pPr>
      <w:r>
        <w:rPr>
          <w:rFonts w:asciiTheme="majorBidi" w:hAnsiTheme="majorBidi" w:cstheme="majorBidi"/>
          <w:szCs w:val="40"/>
        </w:rPr>
        <w:t>Und</w:t>
      </w:r>
      <w:r w:rsidR="000A47CE">
        <w:rPr>
          <w:rFonts w:asciiTheme="majorBidi" w:hAnsiTheme="majorBidi" w:cstheme="majorBidi"/>
          <w:szCs w:val="40"/>
        </w:rPr>
        <w:t xml:space="preserve"> </w:t>
      </w:r>
      <w:r>
        <w:rPr>
          <w:rFonts w:asciiTheme="majorBidi" w:hAnsiTheme="majorBidi" w:cstheme="majorBidi"/>
          <w:szCs w:val="40"/>
        </w:rPr>
        <w:t>in</w:t>
      </w:r>
      <w:r w:rsidR="000A47CE">
        <w:rPr>
          <w:rFonts w:asciiTheme="majorBidi" w:hAnsiTheme="majorBidi" w:cstheme="majorBidi"/>
          <w:szCs w:val="40"/>
        </w:rPr>
        <w:t xml:space="preserve"> </w:t>
      </w:r>
      <w:r>
        <w:rPr>
          <w:rFonts w:asciiTheme="majorBidi" w:hAnsiTheme="majorBidi" w:cstheme="majorBidi"/>
          <w:szCs w:val="40"/>
        </w:rPr>
        <w:t>Sprüche</w:t>
      </w:r>
      <w:r w:rsidR="000A47CE">
        <w:rPr>
          <w:rFonts w:asciiTheme="majorBidi" w:hAnsiTheme="majorBidi" w:cstheme="majorBidi"/>
          <w:szCs w:val="40"/>
        </w:rPr>
        <w:t xml:space="preserve"> </w:t>
      </w:r>
      <w:r>
        <w:rPr>
          <w:rFonts w:asciiTheme="majorBidi" w:hAnsiTheme="majorBidi" w:cstheme="majorBidi"/>
          <w:szCs w:val="40"/>
        </w:rPr>
        <w:t>18</w:t>
      </w:r>
      <w:r w:rsidR="000A47CE">
        <w:rPr>
          <w:rFonts w:asciiTheme="majorBidi" w:hAnsiTheme="majorBidi" w:cstheme="majorBidi"/>
          <w:szCs w:val="40"/>
        </w:rPr>
        <w:t>, 1</w:t>
      </w:r>
      <w:r w:rsidRPr="00FC6E25">
        <w:rPr>
          <w:rFonts w:asciiTheme="majorBidi" w:hAnsiTheme="majorBidi" w:cstheme="majorBidi"/>
          <w:szCs w:val="40"/>
        </w:rPr>
        <w:t>0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FC6E25">
        <w:rPr>
          <w:rFonts w:asciiTheme="majorBidi" w:hAnsiTheme="majorBidi" w:cstheme="majorBidi"/>
          <w:szCs w:val="40"/>
        </w:rPr>
        <w:t>erscheint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FC6E25">
        <w:rPr>
          <w:rFonts w:asciiTheme="majorBidi" w:hAnsiTheme="majorBidi" w:cstheme="majorBidi"/>
          <w:szCs w:val="40"/>
        </w:rPr>
        <w:t>ein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FC6E25">
        <w:rPr>
          <w:rFonts w:asciiTheme="majorBidi" w:hAnsiTheme="majorBidi" w:cstheme="majorBidi"/>
          <w:szCs w:val="40"/>
        </w:rPr>
        <w:t>verwandtes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FC6E25">
        <w:rPr>
          <w:rFonts w:asciiTheme="majorBidi" w:hAnsiTheme="majorBidi" w:cstheme="majorBidi"/>
          <w:szCs w:val="40"/>
        </w:rPr>
        <w:t>Wort: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FC6E25">
        <w:rPr>
          <w:rFonts w:asciiTheme="majorBidi" w:hAnsiTheme="majorBidi" w:cstheme="majorBidi"/>
          <w:szCs w:val="40"/>
        </w:rPr>
        <w:t>„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Ein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Schutz-</w:t>
      </w:r>
      <w:r w:rsidRPr="006D29A2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Turm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="006D29A2" w:rsidRPr="006D29A2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(</w:t>
      </w:r>
      <w:r w:rsidR="006D29A2" w:rsidRPr="006D29A2">
        <w:rPr>
          <w:rFonts w:asciiTheme="majorBidi" w:eastAsiaTheme="minorHAnsi" w:hAnsiTheme="majorBidi" w:cstheme="majorBidi"/>
          <w:color w:val="393939"/>
          <w:szCs w:val="40"/>
          <w:rtl/>
          <w:lang w:eastAsia="en-US" w:bidi="he-IL"/>
        </w:rPr>
        <w:t>מִגְדַּל־עֹז</w:t>
      </w:r>
      <w:r w:rsidR="006D29A2" w:rsidRPr="006D29A2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)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ist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der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Name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="006D29A2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Jahwes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;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zu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ihm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läuft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der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Gerechte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und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wird</w:t>
      </w:r>
      <w:r w:rsidR="000A47CE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beschützt</w:t>
      </w:r>
      <w:r w:rsidRPr="00FC6E25">
        <w:rPr>
          <w:rFonts w:asciiTheme="majorBidi" w:eastAsiaTheme="minorHAnsi" w:hAnsiTheme="majorBidi" w:cstheme="majorBidi"/>
          <w:color w:val="393939"/>
          <w:szCs w:val="40"/>
          <w:lang w:eastAsia="en-US" w:bidi="he-IL"/>
        </w:rPr>
        <w:t>.</w:t>
      </w:r>
      <w:r w:rsidRPr="00FC6E25">
        <w:rPr>
          <w:rFonts w:asciiTheme="majorBidi" w:hAnsiTheme="majorBidi" w:cstheme="majorBidi"/>
          <w:szCs w:val="40"/>
        </w:rPr>
        <w:t>“</w:t>
      </w:r>
    </w:p>
    <w:p w14:paraId="5F27C818" w14:textId="2E96648B" w:rsidR="009C776D" w:rsidRPr="00FC6E25" w:rsidRDefault="00737752" w:rsidP="00FC6E25">
      <w:pPr>
        <w:rPr>
          <w:rFonts w:asciiTheme="majorBidi" w:hAnsiTheme="majorBidi" w:cstheme="majorBidi"/>
        </w:rPr>
      </w:pPr>
      <w:r w:rsidRPr="00AB5C73">
        <w:rPr>
          <w:rFonts w:asciiTheme="majorBidi" w:hAnsiTheme="majorBidi" w:cstheme="majorBidi"/>
          <w:szCs w:val="40"/>
        </w:rPr>
        <w:t>Paulus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fordert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die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Gläubigen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wiederholt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zum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Kampf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gegen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die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Sünde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auf,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wobei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er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die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Sport-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und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Kriegssprache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ve</w:t>
      </w:r>
      <w:r w:rsidRPr="00AB5C73">
        <w:rPr>
          <w:rFonts w:asciiTheme="majorBidi" w:hAnsiTheme="majorBidi" w:cstheme="majorBidi"/>
          <w:szCs w:val="40"/>
        </w:rPr>
        <w:t>r</w:t>
      </w:r>
      <w:r w:rsidRPr="00AB5C73">
        <w:rPr>
          <w:rFonts w:asciiTheme="majorBidi" w:hAnsiTheme="majorBidi" w:cstheme="majorBidi"/>
          <w:szCs w:val="40"/>
        </w:rPr>
        <w:t>wendet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–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besonders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in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den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zwei</w:t>
      </w:r>
      <w:r w:rsidR="000A47CE">
        <w:rPr>
          <w:rFonts w:asciiTheme="majorBidi" w:hAnsiTheme="majorBidi" w:cstheme="majorBidi"/>
          <w:szCs w:val="40"/>
        </w:rPr>
        <w:t xml:space="preserve"> </w:t>
      </w:r>
      <w:r w:rsidRPr="00AB5C73">
        <w:rPr>
          <w:rFonts w:asciiTheme="majorBidi" w:hAnsiTheme="majorBidi" w:cstheme="majorBidi"/>
          <w:szCs w:val="40"/>
        </w:rPr>
        <w:t>Timotheusbriefen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Tim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1</w:t>
      </w:r>
      <w:r w:rsidR="000A47CE">
        <w:rPr>
          <w:rFonts w:asciiTheme="majorBidi" w:hAnsiTheme="majorBidi" w:cstheme="majorBidi"/>
        </w:rPr>
        <w:t>, 1</w:t>
      </w:r>
      <w:r w:rsidR="003F7B18">
        <w:rPr>
          <w:rFonts w:asciiTheme="majorBidi" w:hAnsiTheme="majorBidi" w:cstheme="majorBidi"/>
        </w:rPr>
        <w:t>8: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„…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damit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du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durch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sie</w:t>
      </w:r>
      <w:r w:rsidR="000A47CE">
        <w:rPr>
          <w:rFonts w:asciiTheme="majorBidi" w:hAnsiTheme="majorBidi" w:cstheme="majorBidi"/>
        </w:rPr>
        <w:t xml:space="preserve"> </w:t>
      </w:r>
      <w:r w:rsidR="003F7B18" w:rsidRPr="002879ED">
        <w:rPr>
          <w:rFonts w:asciiTheme="majorBidi" w:eastAsiaTheme="minorHAnsi" w:hAnsiTheme="majorBidi" w:cstheme="majorBidi"/>
          <w:color w:val="000000"/>
          <w:sz w:val="24"/>
          <w:lang w:eastAsia="en-US" w:bidi="he-IL"/>
        </w:rPr>
        <w:t>[</w:t>
      </w:r>
      <w:r w:rsidR="003F7B18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3F7B18">
        <w:rPr>
          <w:rFonts w:asciiTheme="majorBidi" w:eastAsiaTheme="minorHAnsi" w:hAnsiTheme="majorBidi" w:cstheme="majorBidi"/>
          <w:color w:val="000000"/>
          <w:lang w:eastAsia="en-US" w:bidi="he-IL"/>
        </w:rPr>
        <w:t>Prophetie</w:t>
      </w:r>
      <w:r w:rsidR="003F7B18" w:rsidRPr="002879ED">
        <w:rPr>
          <w:rFonts w:asciiTheme="majorBidi" w:eastAsiaTheme="minorHAnsi" w:hAnsiTheme="majorBidi" w:cstheme="majorBidi"/>
          <w:color w:val="000000"/>
          <w:sz w:val="24"/>
          <w:lang w:eastAsia="en-US" w:bidi="he-IL"/>
        </w:rPr>
        <w:t>]</w:t>
      </w:r>
      <w:r w:rsidR="000A47CE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3F7B18"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guten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Soldatenkampf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kämpfst“;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1.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Tim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6</w:t>
      </w:r>
      <w:r w:rsidR="000A47CE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2</w:t>
      </w:r>
      <w:r w:rsidR="003F7B18">
        <w:rPr>
          <w:rFonts w:asciiTheme="majorBidi" w:hAnsiTheme="majorBidi" w:cstheme="majorBidi"/>
        </w:rPr>
        <w:t>: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„Kämpfe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lastRenderedPageBreak/>
        <w:t>guten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Wettkampf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des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Glaubens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…“</w:t>
      </w:r>
      <w:r>
        <w:rPr>
          <w:rFonts w:asciiTheme="majorBidi" w:hAnsiTheme="majorBidi" w:cstheme="majorBidi"/>
        </w:rPr>
        <w:t>).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Paulus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selbst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hatte,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2.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Timotheusbrief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schrieb,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guten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Kampf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kämpft“</w:t>
      </w:r>
      <w:r w:rsidR="009C776D">
        <w:rPr>
          <w:rFonts w:asciiTheme="majorBidi" w:hAnsiTheme="majorBidi" w:cstheme="majorBidi"/>
        </w:rPr>
        <w:t>,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„den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Lauf</w:t>
      </w:r>
      <w:r w:rsidR="000A47C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vollendet</w:t>
      </w:r>
      <w:r w:rsidR="003F7B18">
        <w:rPr>
          <w:rFonts w:asciiTheme="majorBidi" w:hAnsiTheme="majorBidi" w:cstheme="majorBidi"/>
        </w:rPr>
        <w:t>“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„den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Glauben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bewahrt“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(2.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Tim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4</w:t>
      </w:r>
      <w:r w:rsidR="000A47CE">
        <w:rPr>
          <w:rFonts w:asciiTheme="majorBidi" w:hAnsiTheme="majorBidi" w:cstheme="majorBidi"/>
        </w:rPr>
        <w:t>, 7</w:t>
      </w:r>
      <w:r w:rsidR="003F7B18">
        <w:rPr>
          <w:rFonts w:asciiTheme="majorBidi" w:hAnsiTheme="majorBidi" w:cstheme="majorBidi"/>
        </w:rPr>
        <w:t>).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Nur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im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festen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Glauben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an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Christus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können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„gesetzmäßig“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kämpfen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und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so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Siegeskranz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erhalten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(vgl.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2.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Tim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2</w:t>
      </w:r>
      <w:r w:rsidR="000A47CE">
        <w:rPr>
          <w:rFonts w:asciiTheme="majorBidi" w:hAnsiTheme="majorBidi" w:cstheme="majorBidi"/>
        </w:rPr>
        <w:t>, 5</w:t>
      </w:r>
      <w:r w:rsidR="003F7B18">
        <w:rPr>
          <w:rFonts w:asciiTheme="majorBidi" w:hAnsiTheme="majorBidi" w:cstheme="majorBidi"/>
        </w:rPr>
        <w:t>).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Denn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Jesus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hat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Sieg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längst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errungen.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Mit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ihm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sind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wir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auf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der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sicheren</w:t>
      </w:r>
      <w:r w:rsidR="000A47CE">
        <w:rPr>
          <w:rFonts w:asciiTheme="majorBidi" w:hAnsiTheme="majorBidi" w:cstheme="majorBidi"/>
        </w:rPr>
        <w:t xml:space="preserve"> </w:t>
      </w:r>
      <w:r w:rsidR="003F7B18">
        <w:rPr>
          <w:rFonts w:asciiTheme="majorBidi" w:hAnsiTheme="majorBidi" w:cstheme="majorBidi"/>
        </w:rPr>
        <w:t>Siegerseite.</w:t>
      </w:r>
    </w:p>
    <w:sectPr w:rsidR="009C776D" w:rsidRPr="00FC6E25" w:rsidSect="00FA20A6">
      <w:headerReference w:type="even" r:id="rId9"/>
      <w:headerReference w:type="default" r:id="rId10"/>
      <w:pgSz w:w="11901" w:h="16840"/>
      <w:pgMar w:top="130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48BA" w14:textId="77777777" w:rsidR="001513E0" w:rsidRDefault="001513E0" w:rsidP="009F05B5">
      <w:pPr>
        <w:spacing w:line="240" w:lineRule="auto"/>
      </w:pPr>
      <w:r>
        <w:separator/>
      </w:r>
    </w:p>
  </w:endnote>
  <w:endnote w:type="continuationSeparator" w:id="0">
    <w:p w14:paraId="5F59B687" w14:textId="77777777" w:rsidR="001513E0" w:rsidRDefault="001513E0" w:rsidP="009F0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071E" w14:textId="77777777" w:rsidR="001513E0" w:rsidRDefault="001513E0" w:rsidP="009F05B5">
      <w:pPr>
        <w:spacing w:line="240" w:lineRule="auto"/>
      </w:pPr>
      <w:r>
        <w:separator/>
      </w:r>
    </w:p>
  </w:footnote>
  <w:footnote w:type="continuationSeparator" w:id="0">
    <w:p w14:paraId="2689A285" w14:textId="77777777" w:rsidR="001513E0" w:rsidRDefault="001513E0" w:rsidP="009F05B5">
      <w:pPr>
        <w:spacing w:line="240" w:lineRule="auto"/>
      </w:pPr>
      <w:r>
        <w:continuationSeparator/>
      </w:r>
    </w:p>
  </w:footnote>
  <w:footnote w:id="1">
    <w:p w14:paraId="28CF30D6" w14:textId="2907964D" w:rsidR="00EE345C" w:rsidRPr="001100DE" w:rsidRDefault="00EE345C" w:rsidP="001100DE">
      <w:pPr>
        <w:pStyle w:val="Funotentext"/>
        <w:spacing w:line="340" w:lineRule="exact"/>
        <w:rPr>
          <w:sz w:val="28"/>
          <w:szCs w:val="28"/>
        </w:rPr>
      </w:pPr>
      <w:r w:rsidRPr="001100DE">
        <w:rPr>
          <w:rStyle w:val="Funotenzeichen"/>
          <w:sz w:val="28"/>
          <w:szCs w:val="28"/>
        </w:rPr>
        <w:footnoteRef/>
      </w:r>
      <w:r>
        <w:t xml:space="preserve"> </w:t>
      </w:r>
      <w:r w:rsidRPr="001100DE">
        <w:rPr>
          <w:sz w:val="28"/>
          <w:szCs w:val="28"/>
        </w:rPr>
        <w:t xml:space="preserve">Dazu und zum Folgenden </w:t>
      </w:r>
      <w:r w:rsidR="009710B8" w:rsidRPr="001100DE">
        <w:rPr>
          <w:sz w:val="28"/>
          <w:szCs w:val="28"/>
        </w:rPr>
        <w:t xml:space="preserve">sowie zum Sport bei Paulus </w:t>
      </w:r>
      <w:r w:rsidR="00CF64DC">
        <w:rPr>
          <w:sz w:val="28"/>
          <w:szCs w:val="28"/>
        </w:rPr>
        <w:t xml:space="preserve">allgemein </w:t>
      </w:r>
      <w:r w:rsidRPr="001100DE">
        <w:rPr>
          <w:sz w:val="28"/>
          <w:szCs w:val="28"/>
        </w:rPr>
        <w:t xml:space="preserve">vgl. </w:t>
      </w:r>
      <w:r w:rsidRPr="001100DE">
        <w:rPr>
          <w:sz w:val="28"/>
          <w:szCs w:val="28"/>
          <w:lang w:bidi="de-DE"/>
        </w:rPr>
        <w:t>Harald Se</w:t>
      </w:r>
      <w:r w:rsidRPr="001100DE">
        <w:rPr>
          <w:sz w:val="28"/>
          <w:szCs w:val="28"/>
          <w:lang w:bidi="de-DE"/>
        </w:rPr>
        <w:t>u</w:t>
      </w:r>
      <w:r w:rsidRPr="001100DE">
        <w:rPr>
          <w:sz w:val="28"/>
          <w:szCs w:val="28"/>
          <w:lang w:bidi="de-DE"/>
        </w:rPr>
        <w:t>bert/Jacob Thiessen, Auf den Spuren des Apostels Paulus in Griechenland. Histor</w:t>
      </w:r>
      <w:r w:rsidRPr="001100DE">
        <w:rPr>
          <w:sz w:val="28"/>
          <w:szCs w:val="28"/>
          <w:lang w:bidi="de-DE"/>
        </w:rPr>
        <w:t>i</w:t>
      </w:r>
      <w:r w:rsidRPr="001100DE">
        <w:rPr>
          <w:sz w:val="28"/>
          <w:szCs w:val="28"/>
          <w:lang w:bidi="de-DE"/>
        </w:rPr>
        <w:t>scher, philosophischer und theologischer Reisebegleiter, Ansbach: Logos Editions, 3. erweiterte Aufl. 2020,</w:t>
      </w:r>
      <w:r w:rsidR="009710B8" w:rsidRPr="001100DE">
        <w:rPr>
          <w:sz w:val="28"/>
          <w:szCs w:val="28"/>
          <w:lang w:bidi="de-DE"/>
        </w:rPr>
        <w:t xml:space="preserve"> S. 69–71.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1823954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B9844D6" w14:textId="399BA053" w:rsidR="007667AE" w:rsidRDefault="007667AE" w:rsidP="009D7651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0DB2FC" w14:textId="77777777" w:rsidR="007667AE" w:rsidRDefault="007667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42653855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9093892" w14:textId="30DDE75A" w:rsidR="007667AE" w:rsidRDefault="007667AE" w:rsidP="009D7651">
        <w:pPr>
          <w:pStyle w:val="Kopfzeile"/>
          <w:framePr w:wrap="none" w:vAnchor="text" w:hAnchor="margin" w:xAlign="center" w:y="1"/>
          <w:rPr>
            <w:rStyle w:val="Seitenzahl"/>
          </w:rPr>
        </w:pPr>
        <w:r w:rsidRPr="00AB5C73">
          <w:rPr>
            <w:rStyle w:val="Seitenzahl"/>
            <w:sz w:val="32"/>
            <w:szCs w:val="32"/>
          </w:rPr>
          <w:fldChar w:fldCharType="begin"/>
        </w:r>
        <w:r w:rsidRPr="00AB5C73">
          <w:rPr>
            <w:rStyle w:val="Seitenzahl"/>
            <w:sz w:val="32"/>
            <w:szCs w:val="32"/>
          </w:rPr>
          <w:instrText xml:space="preserve"> PAGE </w:instrText>
        </w:r>
        <w:r w:rsidRPr="00AB5C73">
          <w:rPr>
            <w:rStyle w:val="Seitenzahl"/>
            <w:sz w:val="32"/>
            <w:szCs w:val="32"/>
          </w:rPr>
          <w:fldChar w:fldCharType="separate"/>
        </w:r>
        <w:r w:rsidR="000A47CE">
          <w:rPr>
            <w:rStyle w:val="Seitenzahl"/>
            <w:noProof/>
            <w:sz w:val="32"/>
            <w:szCs w:val="32"/>
          </w:rPr>
          <w:t>4</w:t>
        </w:r>
        <w:r w:rsidRPr="00AB5C73">
          <w:rPr>
            <w:rStyle w:val="Seitenzahl"/>
            <w:sz w:val="32"/>
            <w:szCs w:val="32"/>
          </w:rPr>
          <w:fldChar w:fldCharType="end"/>
        </w:r>
      </w:p>
    </w:sdtContent>
  </w:sdt>
  <w:p w14:paraId="1E3B6E75" w14:textId="11E6B2FF" w:rsidR="007667AE" w:rsidRPr="00212F74" w:rsidRDefault="00AB5C73" w:rsidP="0091481B">
    <w:pPr>
      <w:pStyle w:val="Kopfzeile"/>
      <w:pBdr>
        <w:bottom w:val="single" w:sz="4" w:space="1" w:color="auto"/>
      </w:pBdr>
      <w:tabs>
        <w:tab w:val="clear" w:pos="9072"/>
        <w:tab w:val="right" w:pos="9633"/>
      </w:tabs>
      <w:rPr>
        <w:sz w:val="28"/>
        <w:szCs w:val="28"/>
      </w:rPr>
    </w:pPr>
    <w:r w:rsidRPr="00212F74">
      <w:rPr>
        <w:sz w:val="28"/>
        <w:szCs w:val="28"/>
      </w:rPr>
      <w:t>Prof. Dr. Jacob Thiessen</w:t>
    </w:r>
    <w:r w:rsidRPr="00212F74">
      <w:rPr>
        <w:sz w:val="28"/>
        <w:szCs w:val="28"/>
      </w:rPr>
      <w:tab/>
    </w:r>
    <w:r w:rsidRPr="00212F74">
      <w:rPr>
        <w:sz w:val="28"/>
        <w:szCs w:val="28"/>
      </w:rPr>
      <w:tab/>
      <w:t>„Helm des Heils“ (Eph 6,17)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C54"/>
    <w:multiLevelType w:val="hybridMultilevel"/>
    <w:tmpl w:val="830A9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63A6B"/>
    <w:multiLevelType w:val="hybridMultilevel"/>
    <w:tmpl w:val="D688D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E"/>
    <w:rsid w:val="00000E9D"/>
    <w:rsid w:val="00002DD0"/>
    <w:rsid w:val="00004249"/>
    <w:rsid w:val="00004C34"/>
    <w:rsid w:val="00011F62"/>
    <w:rsid w:val="0001344F"/>
    <w:rsid w:val="00022130"/>
    <w:rsid w:val="000266DC"/>
    <w:rsid w:val="000312F4"/>
    <w:rsid w:val="00031EE8"/>
    <w:rsid w:val="0003587B"/>
    <w:rsid w:val="00035CC6"/>
    <w:rsid w:val="000372A5"/>
    <w:rsid w:val="000374FF"/>
    <w:rsid w:val="00037823"/>
    <w:rsid w:val="00037D62"/>
    <w:rsid w:val="00046165"/>
    <w:rsid w:val="000477C7"/>
    <w:rsid w:val="00052AC5"/>
    <w:rsid w:val="00052D51"/>
    <w:rsid w:val="00055B1B"/>
    <w:rsid w:val="000575FB"/>
    <w:rsid w:val="000605B4"/>
    <w:rsid w:val="00066FF6"/>
    <w:rsid w:val="00071470"/>
    <w:rsid w:val="0007236E"/>
    <w:rsid w:val="00077072"/>
    <w:rsid w:val="000772D8"/>
    <w:rsid w:val="00087034"/>
    <w:rsid w:val="00087E7F"/>
    <w:rsid w:val="000915E9"/>
    <w:rsid w:val="000A413E"/>
    <w:rsid w:val="000A47CE"/>
    <w:rsid w:val="000A7C09"/>
    <w:rsid w:val="000B0D95"/>
    <w:rsid w:val="000B1D13"/>
    <w:rsid w:val="000B259F"/>
    <w:rsid w:val="000B294C"/>
    <w:rsid w:val="000B6174"/>
    <w:rsid w:val="000C2CC7"/>
    <w:rsid w:val="000C6A2F"/>
    <w:rsid w:val="000C6F59"/>
    <w:rsid w:val="000C7662"/>
    <w:rsid w:val="000D21A2"/>
    <w:rsid w:val="000D409F"/>
    <w:rsid w:val="000D5F23"/>
    <w:rsid w:val="000D6995"/>
    <w:rsid w:val="000E0346"/>
    <w:rsid w:val="000E63D8"/>
    <w:rsid w:val="000F1AA2"/>
    <w:rsid w:val="000F2821"/>
    <w:rsid w:val="000F3034"/>
    <w:rsid w:val="000F37EF"/>
    <w:rsid w:val="000F4A16"/>
    <w:rsid w:val="000F4C09"/>
    <w:rsid w:val="000F4C90"/>
    <w:rsid w:val="00100070"/>
    <w:rsid w:val="00100929"/>
    <w:rsid w:val="00101089"/>
    <w:rsid w:val="001018C0"/>
    <w:rsid w:val="00103420"/>
    <w:rsid w:val="00104523"/>
    <w:rsid w:val="00107C96"/>
    <w:rsid w:val="001100DE"/>
    <w:rsid w:val="0011048F"/>
    <w:rsid w:val="00115A5D"/>
    <w:rsid w:val="00117C20"/>
    <w:rsid w:val="00120ECA"/>
    <w:rsid w:val="001222B3"/>
    <w:rsid w:val="0012300F"/>
    <w:rsid w:val="0012375A"/>
    <w:rsid w:val="00123C45"/>
    <w:rsid w:val="00126B51"/>
    <w:rsid w:val="00127222"/>
    <w:rsid w:val="001306D6"/>
    <w:rsid w:val="00130CA9"/>
    <w:rsid w:val="00134F70"/>
    <w:rsid w:val="001351CD"/>
    <w:rsid w:val="0014072A"/>
    <w:rsid w:val="00140EAD"/>
    <w:rsid w:val="00142601"/>
    <w:rsid w:val="001438A8"/>
    <w:rsid w:val="00145B03"/>
    <w:rsid w:val="00146637"/>
    <w:rsid w:val="00150238"/>
    <w:rsid w:val="00151118"/>
    <w:rsid w:val="001513E0"/>
    <w:rsid w:val="001543D4"/>
    <w:rsid w:val="001560A3"/>
    <w:rsid w:val="0015726A"/>
    <w:rsid w:val="0015779C"/>
    <w:rsid w:val="00157F15"/>
    <w:rsid w:val="001625DB"/>
    <w:rsid w:val="00162C3F"/>
    <w:rsid w:val="00163A89"/>
    <w:rsid w:val="001642DF"/>
    <w:rsid w:val="00170B72"/>
    <w:rsid w:val="00180180"/>
    <w:rsid w:val="001808FA"/>
    <w:rsid w:val="00181007"/>
    <w:rsid w:val="00181AC7"/>
    <w:rsid w:val="00183F91"/>
    <w:rsid w:val="00184DDF"/>
    <w:rsid w:val="0019085F"/>
    <w:rsid w:val="001A03D6"/>
    <w:rsid w:val="001A3473"/>
    <w:rsid w:val="001A581C"/>
    <w:rsid w:val="001A6CB6"/>
    <w:rsid w:val="001B0A7B"/>
    <w:rsid w:val="001B1781"/>
    <w:rsid w:val="001B318F"/>
    <w:rsid w:val="001B4BD7"/>
    <w:rsid w:val="001B606B"/>
    <w:rsid w:val="001B6CE3"/>
    <w:rsid w:val="001C09F2"/>
    <w:rsid w:val="001C2F3D"/>
    <w:rsid w:val="001C3404"/>
    <w:rsid w:val="001C4BE8"/>
    <w:rsid w:val="001C546E"/>
    <w:rsid w:val="001C6243"/>
    <w:rsid w:val="001C6EE6"/>
    <w:rsid w:val="001D0010"/>
    <w:rsid w:val="001D21C5"/>
    <w:rsid w:val="001D26E5"/>
    <w:rsid w:val="001D2F85"/>
    <w:rsid w:val="001E080F"/>
    <w:rsid w:val="001E184A"/>
    <w:rsid w:val="001E3D49"/>
    <w:rsid w:val="001E6850"/>
    <w:rsid w:val="001E7152"/>
    <w:rsid w:val="001F43AA"/>
    <w:rsid w:val="001F49B7"/>
    <w:rsid w:val="001F4C5E"/>
    <w:rsid w:val="001F5CEF"/>
    <w:rsid w:val="001F749A"/>
    <w:rsid w:val="00202680"/>
    <w:rsid w:val="002054EE"/>
    <w:rsid w:val="00211888"/>
    <w:rsid w:val="00212A80"/>
    <w:rsid w:val="00212F74"/>
    <w:rsid w:val="00214518"/>
    <w:rsid w:val="00226540"/>
    <w:rsid w:val="00226AE9"/>
    <w:rsid w:val="002279FD"/>
    <w:rsid w:val="00227A19"/>
    <w:rsid w:val="0023065A"/>
    <w:rsid w:val="00230F67"/>
    <w:rsid w:val="002335C3"/>
    <w:rsid w:val="00233DFC"/>
    <w:rsid w:val="00236ADE"/>
    <w:rsid w:val="002377CE"/>
    <w:rsid w:val="00237C12"/>
    <w:rsid w:val="00240341"/>
    <w:rsid w:val="0024378C"/>
    <w:rsid w:val="00243DC4"/>
    <w:rsid w:val="00245EEE"/>
    <w:rsid w:val="00250E79"/>
    <w:rsid w:val="002551FB"/>
    <w:rsid w:val="002553D1"/>
    <w:rsid w:val="002570D4"/>
    <w:rsid w:val="002575BE"/>
    <w:rsid w:val="00261F6F"/>
    <w:rsid w:val="00265B2C"/>
    <w:rsid w:val="002664CC"/>
    <w:rsid w:val="0027492D"/>
    <w:rsid w:val="00275E30"/>
    <w:rsid w:val="002805DD"/>
    <w:rsid w:val="002879ED"/>
    <w:rsid w:val="00295FC6"/>
    <w:rsid w:val="002971F3"/>
    <w:rsid w:val="00297C51"/>
    <w:rsid w:val="002A469E"/>
    <w:rsid w:val="002A4854"/>
    <w:rsid w:val="002A6D4E"/>
    <w:rsid w:val="002A6DC9"/>
    <w:rsid w:val="002B499B"/>
    <w:rsid w:val="002C008C"/>
    <w:rsid w:val="002C09D1"/>
    <w:rsid w:val="002C25CA"/>
    <w:rsid w:val="002C46F2"/>
    <w:rsid w:val="002C7D24"/>
    <w:rsid w:val="002D2634"/>
    <w:rsid w:val="002D6A03"/>
    <w:rsid w:val="002E0350"/>
    <w:rsid w:val="002E21EE"/>
    <w:rsid w:val="002E2604"/>
    <w:rsid w:val="002E280A"/>
    <w:rsid w:val="002E4475"/>
    <w:rsid w:val="002E5368"/>
    <w:rsid w:val="002E79BF"/>
    <w:rsid w:val="002F1054"/>
    <w:rsid w:val="002F1828"/>
    <w:rsid w:val="002F3FB9"/>
    <w:rsid w:val="002F41C6"/>
    <w:rsid w:val="002F6608"/>
    <w:rsid w:val="002F68AA"/>
    <w:rsid w:val="00303C2C"/>
    <w:rsid w:val="003040E6"/>
    <w:rsid w:val="003065A0"/>
    <w:rsid w:val="00307873"/>
    <w:rsid w:val="00310BDC"/>
    <w:rsid w:val="00311757"/>
    <w:rsid w:val="00320CF7"/>
    <w:rsid w:val="00323C00"/>
    <w:rsid w:val="00327610"/>
    <w:rsid w:val="00331F6D"/>
    <w:rsid w:val="003345E2"/>
    <w:rsid w:val="0033549A"/>
    <w:rsid w:val="00335B31"/>
    <w:rsid w:val="003413CC"/>
    <w:rsid w:val="003418B7"/>
    <w:rsid w:val="00342C83"/>
    <w:rsid w:val="0034456D"/>
    <w:rsid w:val="003446CC"/>
    <w:rsid w:val="003449A4"/>
    <w:rsid w:val="00347E79"/>
    <w:rsid w:val="00351F00"/>
    <w:rsid w:val="00352041"/>
    <w:rsid w:val="003577D9"/>
    <w:rsid w:val="00357F36"/>
    <w:rsid w:val="00362F77"/>
    <w:rsid w:val="00364B2E"/>
    <w:rsid w:val="00367A44"/>
    <w:rsid w:val="00367F3C"/>
    <w:rsid w:val="00373034"/>
    <w:rsid w:val="0037392D"/>
    <w:rsid w:val="00375F2A"/>
    <w:rsid w:val="00377E41"/>
    <w:rsid w:val="00385E42"/>
    <w:rsid w:val="003860D4"/>
    <w:rsid w:val="00386415"/>
    <w:rsid w:val="003877AE"/>
    <w:rsid w:val="00387938"/>
    <w:rsid w:val="003913CD"/>
    <w:rsid w:val="00396306"/>
    <w:rsid w:val="0039692A"/>
    <w:rsid w:val="00397B70"/>
    <w:rsid w:val="003A1FF9"/>
    <w:rsid w:val="003A22B8"/>
    <w:rsid w:val="003A4286"/>
    <w:rsid w:val="003A7062"/>
    <w:rsid w:val="003B1915"/>
    <w:rsid w:val="003B1D06"/>
    <w:rsid w:val="003B1DDB"/>
    <w:rsid w:val="003B2473"/>
    <w:rsid w:val="003B3C2B"/>
    <w:rsid w:val="003B5FD8"/>
    <w:rsid w:val="003C0164"/>
    <w:rsid w:val="003C3358"/>
    <w:rsid w:val="003D268F"/>
    <w:rsid w:val="003D27C4"/>
    <w:rsid w:val="003D33EC"/>
    <w:rsid w:val="003D3BC9"/>
    <w:rsid w:val="003D3EE9"/>
    <w:rsid w:val="003D5224"/>
    <w:rsid w:val="003D5B12"/>
    <w:rsid w:val="003E41DA"/>
    <w:rsid w:val="003E529F"/>
    <w:rsid w:val="003E5534"/>
    <w:rsid w:val="003E66AA"/>
    <w:rsid w:val="003E7415"/>
    <w:rsid w:val="003E7A2A"/>
    <w:rsid w:val="003F3F57"/>
    <w:rsid w:val="003F4DF2"/>
    <w:rsid w:val="003F59CB"/>
    <w:rsid w:val="003F7B18"/>
    <w:rsid w:val="00402EED"/>
    <w:rsid w:val="0040335F"/>
    <w:rsid w:val="004040DA"/>
    <w:rsid w:val="004051B1"/>
    <w:rsid w:val="00405FA8"/>
    <w:rsid w:val="004064A7"/>
    <w:rsid w:val="00406C1E"/>
    <w:rsid w:val="004072BA"/>
    <w:rsid w:val="004073AD"/>
    <w:rsid w:val="00407BDC"/>
    <w:rsid w:val="00410DE5"/>
    <w:rsid w:val="004118D3"/>
    <w:rsid w:val="00411E2D"/>
    <w:rsid w:val="00411EA7"/>
    <w:rsid w:val="00414EB3"/>
    <w:rsid w:val="0041685F"/>
    <w:rsid w:val="004203C4"/>
    <w:rsid w:val="004206CA"/>
    <w:rsid w:val="004237AA"/>
    <w:rsid w:val="00425182"/>
    <w:rsid w:val="004306D1"/>
    <w:rsid w:val="0043194A"/>
    <w:rsid w:val="00432805"/>
    <w:rsid w:val="004356F2"/>
    <w:rsid w:val="00440019"/>
    <w:rsid w:val="00441FE2"/>
    <w:rsid w:val="0044379B"/>
    <w:rsid w:val="00443A09"/>
    <w:rsid w:val="00443CE9"/>
    <w:rsid w:val="00444343"/>
    <w:rsid w:val="00444ED7"/>
    <w:rsid w:val="004469A3"/>
    <w:rsid w:val="00446AED"/>
    <w:rsid w:val="00447C8E"/>
    <w:rsid w:val="0045203F"/>
    <w:rsid w:val="00453838"/>
    <w:rsid w:val="00455D1F"/>
    <w:rsid w:val="004567C6"/>
    <w:rsid w:val="004609FC"/>
    <w:rsid w:val="00461BEF"/>
    <w:rsid w:val="00462155"/>
    <w:rsid w:val="00466E4C"/>
    <w:rsid w:val="00470B52"/>
    <w:rsid w:val="00482004"/>
    <w:rsid w:val="00482871"/>
    <w:rsid w:val="00482D01"/>
    <w:rsid w:val="00483DD5"/>
    <w:rsid w:val="00487D07"/>
    <w:rsid w:val="00493DE2"/>
    <w:rsid w:val="00494179"/>
    <w:rsid w:val="004948DA"/>
    <w:rsid w:val="00495A52"/>
    <w:rsid w:val="004A084C"/>
    <w:rsid w:val="004A701D"/>
    <w:rsid w:val="004A762B"/>
    <w:rsid w:val="004B286B"/>
    <w:rsid w:val="004B3633"/>
    <w:rsid w:val="004B4635"/>
    <w:rsid w:val="004B5123"/>
    <w:rsid w:val="004B689B"/>
    <w:rsid w:val="004C0D71"/>
    <w:rsid w:val="004C6799"/>
    <w:rsid w:val="004D1C8D"/>
    <w:rsid w:val="004D3476"/>
    <w:rsid w:val="004D5599"/>
    <w:rsid w:val="004E0ADB"/>
    <w:rsid w:val="004E49F9"/>
    <w:rsid w:val="004E7A3D"/>
    <w:rsid w:val="004F0A04"/>
    <w:rsid w:val="004F1567"/>
    <w:rsid w:val="004F21FA"/>
    <w:rsid w:val="004F2726"/>
    <w:rsid w:val="004F2CC5"/>
    <w:rsid w:val="004F3433"/>
    <w:rsid w:val="004F4E25"/>
    <w:rsid w:val="004F5435"/>
    <w:rsid w:val="004F679E"/>
    <w:rsid w:val="005005C5"/>
    <w:rsid w:val="00501119"/>
    <w:rsid w:val="005017C5"/>
    <w:rsid w:val="00505F7E"/>
    <w:rsid w:val="00506939"/>
    <w:rsid w:val="0050718A"/>
    <w:rsid w:val="005148C7"/>
    <w:rsid w:val="005151EC"/>
    <w:rsid w:val="00516E21"/>
    <w:rsid w:val="00516F79"/>
    <w:rsid w:val="00520327"/>
    <w:rsid w:val="0052349B"/>
    <w:rsid w:val="00524F1B"/>
    <w:rsid w:val="00530F18"/>
    <w:rsid w:val="00533AD9"/>
    <w:rsid w:val="005449B5"/>
    <w:rsid w:val="00545941"/>
    <w:rsid w:val="00546C32"/>
    <w:rsid w:val="0055302B"/>
    <w:rsid w:val="0055334A"/>
    <w:rsid w:val="0055496E"/>
    <w:rsid w:val="005554C0"/>
    <w:rsid w:val="00556317"/>
    <w:rsid w:val="00564732"/>
    <w:rsid w:val="00565DD0"/>
    <w:rsid w:val="0057004F"/>
    <w:rsid w:val="00570D3F"/>
    <w:rsid w:val="00582D10"/>
    <w:rsid w:val="00585B15"/>
    <w:rsid w:val="00586CB5"/>
    <w:rsid w:val="0059181F"/>
    <w:rsid w:val="005964E8"/>
    <w:rsid w:val="005A17FC"/>
    <w:rsid w:val="005A1FBD"/>
    <w:rsid w:val="005A31FE"/>
    <w:rsid w:val="005A3A3D"/>
    <w:rsid w:val="005A428E"/>
    <w:rsid w:val="005A4C4F"/>
    <w:rsid w:val="005A66B8"/>
    <w:rsid w:val="005A7131"/>
    <w:rsid w:val="005A7F7B"/>
    <w:rsid w:val="005B04F7"/>
    <w:rsid w:val="005B4384"/>
    <w:rsid w:val="005B4743"/>
    <w:rsid w:val="005B4896"/>
    <w:rsid w:val="005C1A3C"/>
    <w:rsid w:val="005C23A7"/>
    <w:rsid w:val="005C3050"/>
    <w:rsid w:val="005C5D3E"/>
    <w:rsid w:val="005D1D46"/>
    <w:rsid w:val="005D1DB9"/>
    <w:rsid w:val="005D2034"/>
    <w:rsid w:val="005D2B14"/>
    <w:rsid w:val="005D306F"/>
    <w:rsid w:val="005D406F"/>
    <w:rsid w:val="005E0D4E"/>
    <w:rsid w:val="005E10B0"/>
    <w:rsid w:val="005E7520"/>
    <w:rsid w:val="005E7EEF"/>
    <w:rsid w:val="005F1158"/>
    <w:rsid w:val="005F327C"/>
    <w:rsid w:val="005F395E"/>
    <w:rsid w:val="005F39E6"/>
    <w:rsid w:val="005F3A27"/>
    <w:rsid w:val="005F6FF5"/>
    <w:rsid w:val="006002D0"/>
    <w:rsid w:val="00601925"/>
    <w:rsid w:val="00603CBB"/>
    <w:rsid w:val="00605EBA"/>
    <w:rsid w:val="006074A5"/>
    <w:rsid w:val="00612788"/>
    <w:rsid w:val="00612C8E"/>
    <w:rsid w:val="00612E02"/>
    <w:rsid w:val="00614001"/>
    <w:rsid w:val="00614659"/>
    <w:rsid w:val="00614920"/>
    <w:rsid w:val="0062488C"/>
    <w:rsid w:val="00632485"/>
    <w:rsid w:val="00634499"/>
    <w:rsid w:val="00634B0D"/>
    <w:rsid w:val="00635721"/>
    <w:rsid w:val="00635734"/>
    <w:rsid w:val="006411DA"/>
    <w:rsid w:val="006442A7"/>
    <w:rsid w:val="00644819"/>
    <w:rsid w:val="00644D3E"/>
    <w:rsid w:val="006475F2"/>
    <w:rsid w:val="00652B06"/>
    <w:rsid w:val="006570A5"/>
    <w:rsid w:val="006574D3"/>
    <w:rsid w:val="00660C25"/>
    <w:rsid w:val="00665926"/>
    <w:rsid w:val="00671086"/>
    <w:rsid w:val="00671149"/>
    <w:rsid w:val="00673C9B"/>
    <w:rsid w:val="00674728"/>
    <w:rsid w:val="006756DC"/>
    <w:rsid w:val="0067758B"/>
    <w:rsid w:val="006826B0"/>
    <w:rsid w:val="00683023"/>
    <w:rsid w:val="0068327B"/>
    <w:rsid w:val="00683D4F"/>
    <w:rsid w:val="00686549"/>
    <w:rsid w:val="00687161"/>
    <w:rsid w:val="0069060A"/>
    <w:rsid w:val="00697440"/>
    <w:rsid w:val="006A123A"/>
    <w:rsid w:val="006A2329"/>
    <w:rsid w:val="006A23D6"/>
    <w:rsid w:val="006A3C97"/>
    <w:rsid w:val="006A6887"/>
    <w:rsid w:val="006B1314"/>
    <w:rsid w:val="006B383D"/>
    <w:rsid w:val="006B3887"/>
    <w:rsid w:val="006B5C61"/>
    <w:rsid w:val="006B6506"/>
    <w:rsid w:val="006B71DF"/>
    <w:rsid w:val="006B7871"/>
    <w:rsid w:val="006B79B0"/>
    <w:rsid w:val="006C08DE"/>
    <w:rsid w:val="006C1C14"/>
    <w:rsid w:val="006C2624"/>
    <w:rsid w:val="006C2F3E"/>
    <w:rsid w:val="006C4F21"/>
    <w:rsid w:val="006C5D90"/>
    <w:rsid w:val="006C6C37"/>
    <w:rsid w:val="006D0089"/>
    <w:rsid w:val="006D29A2"/>
    <w:rsid w:val="006D436B"/>
    <w:rsid w:val="006D4450"/>
    <w:rsid w:val="006D5178"/>
    <w:rsid w:val="006D5D36"/>
    <w:rsid w:val="006D5F9E"/>
    <w:rsid w:val="006D6A56"/>
    <w:rsid w:val="006D6E21"/>
    <w:rsid w:val="006E128E"/>
    <w:rsid w:val="006E3C0A"/>
    <w:rsid w:val="006E426D"/>
    <w:rsid w:val="006E49DE"/>
    <w:rsid w:val="006E7C60"/>
    <w:rsid w:val="006F1CAE"/>
    <w:rsid w:val="006F201D"/>
    <w:rsid w:val="006F55A3"/>
    <w:rsid w:val="006F5850"/>
    <w:rsid w:val="00701BB3"/>
    <w:rsid w:val="007024AA"/>
    <w:rsid w:val="00705AC4"/>
    <w:rsid w:val="00710549"/>
    <w:rsid w:val="00710DF2"/>
    <w:rsid w:val="00712435"/>
    <w:rsid w:val="00712C97"/>
    <w:rsid w:val="00716653"/>
    <w:rsid w:val="00720588"/>
    <w:rsid w:val="00723B3F"/>
    <w:rsid w:val="00725B37"/>
    <w:rsid w:val="00727A17"/>
    <w:rsid w:val="00727FDD"/>
    <w:rsid w:val="00733340"/>
    <w:rsid w:val="00733C09"/>
    <w:rsid w:val="00737752"/>
    <w:rsid w:val="00742B53"/>
    <w:rsid w:val="0074595D"/>
    <w:rsid w:val="00747494"/>
    <w:rsid w:val="007522EF"/>
    <w:rsid w:val="00755D07"/>
    <w:rsid w:val="0075624F"/>
    <w:rsid w:val="007567D0"/>
    <w:rsid w:val="0075680C"/>
    <w:rsid w:val="00757142"/>
    <w:rsid w:val="007579A2"/>
    <w:rsid w:val="007667AE"/>
    <w:rsid w:val="0076706D"/>
    <w:rsid w:val="007676DB"/>
    <w:rsid w:val="00771001"/>
    <w:rsid w:val="00772BFA"/>
    <w:rsid w:val="00773358"/>
    <w:rsid w:val="00775482"/>
    <w:rsid w:val="0077648E"/>
    <w:rsid w:val="00776A0D"/>
    <w:rsid w:val="00776FE2"/>
    <w:rsid w:val="00782F0F"/>
    <w:rsid w:val="00783C22"/>
    <w:rsid w:val="00784435"/>
    <w:rsid w:val="00784AB8"/>
    <w:rsid w:val="007876C1"/>
    <w:rsid w:val="007878A5"/>
    <w:rsid w:val="007909B7"/>
    <w:rsid w:val="00793894"/>
    <w:rsid w:val="00794C33"/>
    <w:rsid w:val="007963BF"/>
    <w:rsid w:val="007A1152"/>
    <w:rsid w:val="007A2109"/>
    <w:rsid w:val="007A214E"/>
    <w:rsid w:val="007A26CB"/>
    <w:rsid w:val="007A45E3"/>
    <w:rsid w:val="007A4E14"/>
    <w:rsid w:val="007A556D"/>
    <w:rsid w:val="007A6F2C"/>
    <w:rsid w:val="007A798A"/>
    <w:rsid w:val="007B1587"/>
    <w:rsid w:val="007B773F"/>
    <w:rsid w:val="007B78DB"/>
    <w:rsid w:val="007C3AED"/>
    <w:rsid w:val="007C4C27"/>
    <w:rsid w:val="007C4D83"/>
    <w:rsid w:val="007C51D2"/>
    <w:rsid w:val="007C56A4"/>
    <w:rsid w:val="007D4232"/>
    <w:rsid w:val="007D5443"/>
    <w:rsid w:val="007D6567"/>
    <w:rsid w:val="007D70A2"/>
    <w:rsid w:val="007D73FD"/>
    <w:rsid w:val="007E0F99"/>
    <w:rsid w:val="007E5C8A"/>
    <w:rsid w:val="007E6F87"/>
    <w:rsid w:val="007F07AF"/>
    <w:rsid w:val="007F0A73"/>
    <w:rsid w:val="007F4752"/>
    <w:rsid w:val="0080031D"/>
    <w:rsid w:val="00802F49"/>
    <w:rsid w:val="00807C1A"/>
    <w:rsid w:val="00810612"/>
    <w:rsid w:val="00811B91"/>
    <w:rsid w:val="00811EB1"/>
    <w:rsid w:val="00814D34"/>
    <w:rsid w:val="008168F3"/>
    <w:rsid w:val="00817099"/>
    <w:rsid w:val="00825A3C"/>
    <w:rsid w:val="00833717"/>
    <w:rsid w:val="0083397A"/>
    <w:rsid w:val="00834BEB"/>
    <w:rsid w:val="00835120"/>
    <w:rsid w:val="0083632A"/>
    <w:rsid w:val="008367E2"/>
    <w:rsid w:val="00842969"/>
    <w:rsid w:val="00843E02"/>
    <w:rsid w:val="008465BE"/>
    <w:rsid w:val="00847F76"/>
    <w:rsid w:val="00850BE0"/>
    <w:rsid w:val="00850FCC"/>
    <w:rsid w:val="00851309"/>
    <w:rsid w:val="00852162"/>
    <w:rsid w:val="00854055"/>
    <w:rsid w:val="00855F28"/>
    <w:rsid w:val="00864E00"/>
    <w:rsid w:val="008670AF"/>
    <w:rsid w:val="008752BD"/>
    <w:rsid w:val="008753FA"/>
    <w:rsid w:val="008765B7"/>
    <w:rsid w:val="00877E54"/>
    <w:rsid w:val="00881123"/>
    <w:rsid w:val="008822BF"/>
    <w:rsid w:val="00886DD4"/>
    <w:rsid w:val="008954F3"/>
    <w:rsid w:val="0089764A"/>
    <w:rsid w:val="008A01E1"/>
    <w:rsid w:val="008A0FA7"/>
    <w:rsid w:val="008A3007"/>
    <w:rsid w:val="008A3984"/>
    <w:rsid w:val="008A56EB"/>
    <w:rsid w:val="008B03E8"/>
    <w:rsid w:val="008B076E"/>
    <w:rsid w:val="008B0907"/>
    <w:rsid w:val="008B759B"/>
    <w:rsid w:val="008B76CB"/>
    <w:rsid w:val="008C14FF"/>
    <w:rsid w:val="008C49D9"/>
    <w:rsid w:val="008C7E18"/>
    <w:rsid w:val="008D539C"/>
    <w:rsid w:val="008D5A19"/>
    <w:rsid w:val="008D616E"/>
    <w:rsid w:val="008E02C3"/>
    <w:rsid w:val="008E4410"/>
    <w:rsid w:val="008F120B"/>
    <w:rsid w:val="008F1821"/>
    <w:rsid w:val="008F52F3"/>
    <w:rsid w:val="00900AB1"/>
    <w:rsid w:val="00901340"/>
    <w:rsid w:val="00903879"/>
    <w:rsid w:val="00910FE4"/>
    <w:rsid w:val="0091177A"/>
    <w:rsid w:val="00912C1A"/>
    <w:rsid w:val="00913D94"/>
    <w:rsid w:val="0091481B"/>
    <w:rsid w:val="009173F0"/>
    <w:rsid w:val="00921F77"/>
    <w:rsid w:val="009247A7"/>
    <w:rsid w:val="009253DD"/>
    <w:rsid w:val="00925BBC"/>
    <w:rsid w:val="00932601"/>
    <w:rsid w:val="0093451D"/>
    <w:rsid w:val="00934D69"/>
    <w:rsid w:val="00937D8A"/>
    <w:rsid w:val="00937E78"/>
    <w:rsid w:val="00943C62"/>
    <w:rsid w:val="00945B29"/>
    <w:rsid w:val="009475D5"/>
    <w:rsid w:val="00947749"/>
    <w:rsid w:val="00951024"/>
    <w:rsid w:val="00951CD1"/>
    <w:rsid w:val="009530BB"/>
    <w:rsid w:val="00955041"/>
    <w:rsid w:val="0096245C"/>
    <w:rsid w:val="00963F44"/>
    <w:rsid w:val="009643E9"/>
    <w:rsid w:val="00967A78"/>
    <w:rsid w:val="009710B8"/>
    <w:rsid w:val="00972C02"/>
    <w:rsid w:val="00976940"/>
    <w:rsid w:val="00976CD6"/>
    <w:rsid w:val="009819E7"/>
    <w:rsid w:val="00982D8F"/>
    <w:rsid w:val="00983E15"/>
    <w:rsid w:val="00985672"/>
    <w:rsid w:val="00985ADB"/>
    <w:rsid w:val="00986087"/>
    <w:rsid w:val="00987F5F"/>
    <w:rsid w:val="00991777"/>
    <w:rsid w:val="00991D5D"/>
    <w:rsid w:val="00992622"/>
    <w:rsid w:val="0099385E"/>
    <w:rsid w:val="00997610"/>
    <w:rsid w:val="009A0172"/>
    <w:rsid w:val="009A04FE"/>
    <w:rsid w:val="009A20AC"/>
    <w:rsid w:val="009A32F0"/>
    <w:rsid w:val="009B2537"/>
    <w:rsid w:val="009B4021"/>
    <w:rsid w:val="009B4FC0"/>
    <w:rsid w:val="009B61DD"/>
    <w:rsid w:val="009B6A08"/>
    <w:rsid w:val="009C0E4F"/>
    <w:rsid w:val="009C2633"/>
    <w:rsid w:val="009C282D"/>
    <w:rsid w:val="009C5032"/>
    <w:rsid w:val="009C776D"/>
    <w:rsid w:val="009D1690"/>
    <w:rsid w:val="009D1AEC"/>
    <w:rsid w:val="009D4121"/>
    <w:rsid w:val="009D6913"/>
    <w:rsid w:val="009E4B82"/>
    <w:rsid w:val="009E71E3"/>
    <w:rsid w:val="009F05B5"/>
    <w:rsid w:val="009F7F24"/>
    <w:rsid w:val="00A029D8"/>
    <w:rsid w:val="00A10338"/>
    <w:rsid w:val="00A10D00"/>
    <w:rsid w:val="00A11ADA"/>
    <w:rsid w:val="00A135D6"/>
    <w:rsid w:val="00A144B3"/>
    <w:rsid w:val="00A14FB1"/>
    <w:rsid w:val="00A210A3"/>
    <w:rsid w:val="00A25A9A"/>
    <w:rsid w:val="00A3118F"/>
    <w:rsid w:val="00A3258C"/>
    <w:rsid w:val="00A34297"/>
    <w:rsid w:val="00A36B29"/>
    <w:rsid w:val="00A36B7C"/>
    <w:rsid w:val="00A4152D"/>
    <w:rsid w:val="00A4186F"/>
    <w:rsid w:val="00A42A64"/>
    <w:rsid w:val="00A43215"/>
    <w:rsid w:val="00A44A07"/>
    <w:rsid w:val="00A469CC"/>
    <w:rsid w:val="00A508F5"/>
    <w:rsid w:val="00A514BB"/>
    <w:rsid w:val="00A537A9"/>
    <w:rsid w:val="00A54773"/>
    <w:rsid w:val="00A55448"/>
    <w:rsid w:val="00A57669"/>
    <w:rsid w:val="00A62259"/>
    <w:rsid w:val="00A624EC"/>
    <w:rsid w:val="00A630EF"/>
    <w:rsid w:val="00A65B26"/>
    <w:rsid w:val="00A66159"/>
    <w:rsid w:val="00A66A41"/>
    <w:rsid w:val="00A66D05"/>
    <w:rsid w:val="00A66FD5"/>
    <w:rsid w:val="00A676F1"/>
    <w:rsid w:val="00A70AD8"/>
    <w:rsid w:val="00A74B5F"/>
    <w:rsid w:val="00A7598F"/>
    <w:rsid w:val="00A801C7"/>
    <w:rsid w:val="00A80568"/>
    <w:rsid w:val="00A825DA"/>
    <w:rsid w:val="00A836B4"/>
    <w:rsid w:val="00A8596B"/>
    <w:rsid w:val="00A87B1A"/>
    <w:rsid w:val="00A87F3F"/>
    <w:rsid w:val="00A90BCF"/>
    <w:rsid w:val="00A92FB9"/>
    <w:rsid w:val="00A95365"/>
    <w:rsid w:val="00A9632C"/>
    <w:rsid w:val="00A9680A"/>
    <w:rsid w:val="00A97330"/>
    <w:rsid w:val="00AA1A9E"/>
    <w:rsid w:val="00AA313B"/>
    <w:rsid w:val="00AA3411"/>
    <w:rsid w:val="00AA6FAD"/>
    <w:rsid w:val="00AB0944"/>
    <w:rsid w:val="00AB33AD"/>
    <w:rsid w:val="00AB5736"/>
    <w:rsid w:val="00AB5C73"/>
    <w:rsid w:val="00AB79E7"/>
    <w:rsid w:val="00AC2070"/>
    <w:rsid w:val="00AC6A61"/>
    <w:rsid w:val="00AC6BD5"/>
    <w:rsid w:val="00AD5894"/>
    <w:rsid w:val="00AD59E8"/>
    <w:rsid w:val="00AD663F"/>
    <w:rsid w:val="00AE1D79"/>
    <w:rsid w:val="00AF0E89"/>
    <w:rsid w:val="00AF3381"/>
    <w:rsid w:val="00AF361E"/>
    <w:rsid w:val="00AF56DA"/>
    <w:rsid w:val="00AF5F57"/>
    <w:rsid w:val="00B00F28"/>
    <w:rsid w:val="00B01212"/>
    <w:rsid w:val="00B05C61"/>
    <w:rsid w:val="00B06C3F"/>
    <w:rsid w:val="00B1021F"/>
    <w:rsid w:val="00B1237F"/>
    <w:rsid w:val="00B1313C"/>
    <w:rsid w:val="00B154EF"/>
    <w:rsid w:val="00B16212"/>
    <w:rsid w:val="00B16281"/>
    <w:rsid w:val="00B16C97"/>
    <w:rsid w:val="00B17AA6"/>
    <w:rsid w:val="00B2315A"/>
    <w:rsid w:val="00B23201"/>
    <w:rsid w:val="00B24FAC"/>
    <w:rsid w:val="00B268AE"/>
    <w:rsid w:val="00B2696A"/>
    <w:rsid w:val="00B316B4"/>
    <w:rsid w:val="00B3627B"/>
    <w:rsid w:val="00B51991"/>
    <w:rsid w:val="00B5256A"/>
    <w:rsid w:val="00B52C44"/>
    <w:rsid w:val="00B539F6"/>
    <w:rsid w:val="00B56721"/>
    <w:rsid w:val="00B6065F"/>
    <w:rsid w:val="00B60E71"/>
    <w:rsid w:val="00B632CC"/>
    <w:rsid w:val="00B64975"/>
    <w:rsid w:val="00B65B40"/>
    <w:rsid w:val="00B676B2"/>
    <w:rsid w:val="00B72067"/>
    <w:rsid w:val="00B74087"/>
    <w:rsid w:val="00B779DE"/>
    <w:rsid w:val="00B8140E"/>
    <w:rsid w:val="00B823FD"/>
    <w:rsid w:val="00B83D22"/>
    <w:rsid w:val="00B8528B"/>
    <w:rsid w:val="00B86EC3"/>
    <w:rsid w:val="00B92914"/>
    <w:rsid w:val="00B9333C"/>
    <w:rsid w:val="00B94BB1"/>
    <w:rsid w:val="00B97C37"/>
    <w:rsid w:val="00BA3145"/>
    <w:rsid w:val="00BA3B22"/>
    <w:rsid w:val="00BA43F6"/>
    <w:rsid w:val="00BA5E8B"/>
    <w:rsid w:val="00BB0DB8"/>
    <w:rsid w:val="00BB4FE2"/>
    <w:rsid w:val="00BB5AE5"/>
    <w:rsid w:val="00BC1E06"/>
    <w:rsid w:val="00BC2693"/>
    <w:rsid w:val="00BC347B"/>
    <w:rsid w:val="00BC41DA"/>
    <w:rsid w:val="00BC4C91"/>
    <w:rsid w:val="00BC5879"/>
    <w:rsid w:val="00BD058A"/>
    <w:rsid w:val="00BD199F"/>
    <w:rsid w:val="00BD3656"/>
    <w:rsid w:val="00BE2323"/>
    <w:rsid w:val="00BE3165"/>
    <w:rsid w:val="00BE37A0"/>
    <w:rsid w:val="00BE6506"/>
    <w:rsid w:val="00BF2D13"/>
    <w:rsid w:val="00BF4842"/>
    <w:rsid w:val="00BF7F56"/>
    <w:rsid w:val="00C01FA0"/>
    <w:rsid w:val="00C037F6"/>
    <w:rsid w:val="00C03995"/>
    <w:rsid w:val="00C03D7D"/>
    <w:rsid w:val="00C05516"/>
    <w:rsid w:val="00C064B4"/>
    <w:rsid w:val="00C06AE6"/>
    <w:rsid w:val="00C07575"/>
    <w:rsid w:val="00C15F80"/>
    <w:rsid w:val="00C17311"/>
    <w:rsid w:val="00C177E3"/>
    <w:rsid w:val="00C17B33"/>
    <w:rsid w:val="00C2205D"/>
    <w:rsid w:val="00C22F0A"/>
    <w:rsid w:val="00C255F9"/>
    <w:rsid w:val="00C26BD8"/>
    <w:rsid w:val="00C26EFA"/>
    <w:rsid w:val="00C32900"/>
    <w:rsid w:val="00C35951"/>
    <w:rsid w:val="00C40E39"/>
    <w:rsid w:val="00C52237"/>
    <w:rsid w:val="00C525F0"/>
    <w:rsid w:val="00C54906"/>
    <w:rsid w:val="00C54F1D"/>
    <w:rsid w:val="00C60D91"/>
    <w:rsid w:val="00C62150"/>
    <w:rsid w:val="00C62B44"/>
    <w:rsid w:val="00C7083A"/>
    <w:rsid w:val="00C71B16"/>
    <w:rsid w:val="00C72BE6"/>
    <w:rsid w:val="00C734CE"/>
    <w:rsid w:val="00C73E13"/>
    <w:rsid w:val="00C73ED1"/>
    <w:rsid w:val="00C75267"/>
    <w:rsid w:val="00C76AD7"/>
    <w:rsid w:val="00C80625"/>
    <w:rsid w:val="00C80EB6"/>
    <w:rsid w:val="00C82B1F"/>
    <w:rsid w:val="00C82F90"/>
    <w:rsid w:val="00C85532"/>
    <w:rsid w:val="00C8636A"/>
    <w:rsid w:val="00C913A7"/>
    <w:rsid w:val="00C91B2E"/>
    <w:rsid w:val="00C928EB"/>
    <w:rsid w:val="00C947BE"/>
    <w:rsid w:val="00C9632E"/>
    <w:rsid w:val="00CA3584"/>
    <w:rsid w:val="00CA480E"/>
    <w:rsid w:val="00CA59A0"/>
    <w:rsid w:val="00CA6561"/>
    <w:rsid w:val="00CA6899"/>
    <w:rsid w:val="00CA7314"/>
    <w:rsid w:val="00CB4BF5"/>
    <w:rsid w:val="00CB4EEF"/>
    <w:rsid w:val="00CC2E56"/>
    <w:rsid w:val="00CC3EAF"/>
    <w:rsid w:val="00CC6CDF"/>
    <w:rsid w:val="00CD3EEE"/>
    <w:rsid w:val="00CD638A"/>
    <w:rsid w:val="00CE16E5"/>
    <w:rsid w:val="00CE37DC"/>
    <w:rsid w:val="00CE4C57"/>
    <w:rsid w:val="00CE63F8"/>
    <w:rsid w:val="00CF0ACA"/>
    <w:rsid w:val="00CF0E71"/>
    <w:rsid w:val="00CF166B"/>
    <w:rsid w:val="00CF1D71"/>
    <w:rsid w:val="00CF2CBF"/>
    <w:rsid w:val="00CF64DC"/>
    <w:rsid w:val="00D00933"/>
    <w:rsid w:val="00D00BAE"/>
    <w:rsid w:val="00D04202"/>
    <w:rsid w:val="00D04D95"/>
    <w:rsid w:val="00D0744C"/>
    <w:rsid w:val="00D10261"/>
    <w:rsid w:val="00D1090F"/>
    <w:rsid w:val="00D13682"/>
    <w:rsid w:val="00D158BA"/>
    <w:rsid w:val="00D20839"/>
    <w:rsid w:val="00D21DBB"/>
    <w:rsid w:val="00D227AE"/>
    <w:rsid w:val="00D24277"/>
    <w:rsid w:val="00D24FDA"/>
    <w:rsid w:val="00D301E5"/>
    <w:rsid w:val="00D31398"/>
    <w:rsid w:val="00D32088"/>
    <w:rsid w:val="00D3316E"/>
    <w:rsid w:val="00D35278"/>
    <w:rsid w:val="00D36575"/>
    <w:rsid w:val="00D400A0"/>
    <w:rsid w:val="00D432F7"/>
    <w:rsid w:val="00D52729"/>
    <w:rsid w:val="00D52D16"/>
    <w:rsid w:val="00D53445"/>
    <w:rsid w:val="00D5412B"/>
    <w:rsid w:val="00D5504E"/>
    <w:rsid w:val="00D60543"/>
    <w:rsid w:val="00D62277"/>
    <w:rsid w:val="00D62ECD"/>
    <w:rsid w:val="00D63596"/>
    <w:rsid w:val="00D639C6"/>
    <w:rsid w:val="00D64728"/>
    <w:rsid w:val="00D67DF7"/>
    <w:rsid w:val="00D71193"/>
    <w:rsid w:val="00D7174F"/>
    <w:rsid w:val="00D71D78"/>
    <w:rsid w:val="00D723E8"/>
    <w:rsid w:val="00D74CD9"/>
    <w:rsid w:val="00D751EB"/>
    <w:rsid w:val="00D757E8"/>
    <w:rsid w:val="00D773CE"/>
    <w:rsid w:val="00D828D6"/>
    <w:rsid w:val="00D86EC0"/>
    <w:rsid w:val="00D94185"/>
    <w:rsid w:val="00D96CB0"/>
    <w:rsid w:val="00DA0DE5"/>
    <w:rsid w:val="00DA1926"/>
    <w:rsid w:val="00DA3316"/>
    <w:rsid w:val="00DA398F"/>
    <w:rsid w:val="00DA5244"/>
    <w:rsid w:val="00DA5404"/>
    <w:rsid w:val="00DA7DEA"/>
    <w:rsid w:val="00DB0076"/>
    <w:rsid w:val="00DB2A46"/>
    <w:rsid w:val="00DB3E11"/>
    <w:rsid w:val="00DB67AB"/>
    <w:rsid w:val="00DC0083"/>
    <w:rsid w:val="00DC1127"/>
    <w:rsid w:val="00DC32AA"/>
    <w:rsid w:val="00DD01C9"/>
    <w:rsid w:val="00DD1B87"/>
    <w:rsid w:val="00DD7550"/>
    <w:rsid w:val="00DD79B4"/>
    <w:rsid w:val="00DE04EA"/>
    <w:rsid w:val="00DE18F0"/>
    <w:rsid w:val="00DE4383"/>
    <w:rsid w:val="00DE578D"/>
    <w:rsid w:val="00DE7E55"/>
    <w:rsid w:val="00DF1C0D"/>
    <w:rsid w:val="00DF2D30"/>
    <w:rsid w:val="00DF5238"/>
    <w:rsid w:val="00DF5514"/>
    <w:rsid w:val="00DF5D77"/>
    <w:rsid w:val="00DF7462"/>
    <w:rsid w:val="00DF7714"/>
    <w:rsid w:val="00DF79F4"/>
    <w:rsid w:val="00E01AB0"/>
    <w:rsid w:val="00E03E45"/>
    <w:rsid w:val="00E07951"/>
    <w:rsid w:val="00E129C6"/>
    <w:rsid w:val="00E212CA"/>
    <w:rsid w:val="00E27BEF"/>
    <w:rsid w:val="00E31923"/>
    <w:rsid w:val="00E35CE4"/>
    <w:rsid w:val="00E35E66"/>
    <w:rsid w:val="00E371CD"/>
    <w:rsid w:val="00E37334"/>
    <w:rsid w:val="00E41154"/>
    <w:rsid w:val="00E46492"/>
    <w:rsid w:val="00E512C2"/>
    <w:rsid w:val="00E51366"/>
    <w:rsid w:val="00E557C7"/>
    <w:rsid w:val="00E572F9"/>
    <w:rsid w:val="00E60736"/>
    <w:rsid w:val="00E61A98"/>
    <w:rsid w:val="00E627D7"/>
    <w:rsid w:val="00E6378A"/>
    <w:rsid w:val="00E64887"/>
    <w:rsid w:val="00E648DF"/>
    <w:rsid w:val="00E65D97"/>
    <w:rsid w:val="00E67216"/>
    <w:rsid w:val="00E67677"/>
    <w:rsid w:val="00E71C8E"/>
    <w:rsid w:val="00E72113"/>
    <w:rsid w:val="00E72A32"/>
    <w:rsid w:val="00E763E7"/>
    <w:rsid w:val="00E76AD4"/>
    <w:rsid w:val="00E80B7C"/>
    <w:rsid w:val="00E8223A"/>
    <w:rsid w:val="00E83FC8"/>
    <w:rsid w:val="00E8453B"/>
    <w:rsid w:val="00E86E69"/>
    <w:rsid w:val="00E879BE"/>
    <w:rsid w:val="00E90B6E"/>
    <w:rsid w:val="00EA005A"/>
    <w:rsid w:val="00EA049B"/>
    <w:rsid w:val="00EA6B91"/>
    <w:rsid w:val="00EA7E1A"/>
    <w:rsid w:val="00EB0370"/>
    <w:rsid w:val="00EB2404"/>
    <w:rsid w:val="00EB27DA"/>
    <w:rsid w:val="00EB3956"/>
    <w:rsid w:val="00EB4479"/>
    <w:rsid w:val="00EB4480"/>
    <w:rsid w:val="00EB58A2"/>
    <w:rsid w:val="00EB5BC9"/>
    <w:rsid w:val="00EB6336"/>
    <w:rsid w:val="00EB6A9C"/>
    <w:rsid w:val="00EC0C04"/>
    <w:rsid w:val="00EC10BC"/>
    <w:rsid w:val="00EC5EA8"/>
    <w:rsid w:val="00EC5FA2"/>
    <w:rsid w:val="00ED066E"/>
    <w:rsid w:val="00ED288A"/>
    <w:rsid w:val="00ED3884"/>
    <w:rsid w:val="00ED3C84"/>
    <w:rsid w:val="00ED4F3F"/>
    <w:rsid w:val="00ED4FEA"/>
    <w:rsid w:val="00ED71F3"/>
    <w:rsid w:val="00ED7B1C"/>
    <w:rsid w:val="00EE06CA"/>
    <w:rsid w:val="00EE345C"/>
    <w:rsid w:val="00EE3EF8"/>
    <w:rsid w:val="00EE580E"/>
    <w:rsid w:val="00EF1F16"/>
    <w:rsid w:val="00EF4319"/>
    <w:rsid w:val="00EF4581"/>
    <w:rsid w:val="00F037F6"/>
    <w:rsid w:val="00F056F5"/>
    <w:rsid w:val="00F07DAE"/>
    <w:rsid w:val="00F11851"/>
    <w:rsid w:val="00F11E33"/>
    <w:rsid w:val="00F12144"/>
    <w:rsid w:val="00F125B2"/>
    <w:rsid w:val="00F12D99"/>
    <w:rsid w:val="00F13B46"/>
    <w:rsid w:val="00F14916"/>
    <w:rsid w:val="00F15CA0"/>
    <w:rsid w:val="00F1716E"/>
    <w:rsid w:val="00F21DD4"/>
    <w:rsid w:val="00F225DF"/>
    <w:rsid w:val="00F2654B"/>
    <w:rsid w:val="00F32D74"/>
    <w:rsid w:val="00F346B1"/>
    <w:rsid w:val="00F35161"/>
    <w:rsid w:val="00F3653B"/>
    <w:rsid w:val="00F4314A"/>
    <w:rsid w:val="00F45699"/>
    <w:rsid w:val="00F45BBF"/>
    <w:rsid w:val="00F46EAD"/>
    <w:rsid w:val="00F476D4"/>
    <w:rsid w:val="00F5003B"/>
    <w:rsid w:val="00F53234"/>
    <w:rsid w:val="00F53501"/>
    <w:rsid w:val="00F54B88"/>
    <w:rsid w:val="00F551E2"/>
    <w:rsid w:val="00F552D5"/>
    <w:rsid w:val="00F5612B"/>
    <w:rsid w:val="00F56E70"/>
    <w:rsid w:val="00F60E0C"/>
    <w:rsid w:val="00F61609"/>
    <w:rsid w:val="00F617B3"/>
    <w:rsid w:val="00F61EE9"/>
    <w:rsid w:val="00F660D1"/>
    <w:rsid w:val="00F702B1"/>
    <w:rsid w:val="00F719BA"/>
    <w:rsid w:val="00F721EF"/>
    <w:rsid w:val="00F73882"/>
    <w:rsid w:val="00F7488D"/>
    <w:rsid w:val="00F75946"/>
    <w:rsid w:val="00F775DA"/>
    <w:rsid w:val="00F77F47"/>
    <w:rsid w:val="00F809C1"/>
    <w:rsid w:val="00F81255"/>
    <w:rsid w:val="00F820C3"/>
    <w:rsid w:val="00F832CD"/>
    <w:rsid w:val="00F935E0"/>
    <w:rsid w:val="00FA13CC"/>
    <w:rsid w:val="00FA20A6"/>
    <w:rsid w:val="00FA354A"/>
    <w:rsid w:val="00FA5512"/>
    <w:rsid w:val="00FA6AE7"/>
    <w:rsid w:val="00FB0F52"/>
    <w:rsid w:val="00FB426A"/>
    <w:rsid w:val="00FB4836"/>
    <w:rsid w:val="00FB740C"/>
    <w:rsid w:val="00FB771B"/>
    <w:rsid w:val="00FC269D"/>
    <w:rsid w:val="00FC309A"/>
    <w:rsid w:val="00FC5F3D"/>
    <w:rsid w:val="00FC6B0D"/>
    <w:rsid w:val="00FC6E25"/>
    <w:rsid w:val="00FC7560"/>
    <w:rsid w:val="00FD2841"/>
    <w:rsid w:val="00FD6480"/>
    <w:rsid w:val="00FD7E5D"/>
    <w:rsid w:val="00FE552A"/>
    <w:rsid w:val="00FE7194"/>
    <w:rsid w:val="00FE7E80"/>
    <w:rsid w:val="00FF1438"/>
    <w:rsid w:val="00FF5496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7C2843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C73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5C73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A0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87B1A"/>
  </w:style>
  <w:style w:type="character" w:customStyle="1" w:styleId="berschrift2Zchn">
    <w:name w:val="Überschrift 2 Zchn"/>
    <w:basedOn w:val="Absatz-Standardschriftart"/>
    <w:link w:val="berschrift2"/>
    <w:uiPriority w:val="9"/>
    <w:rsid w:val="00AB5C73"/>
    <w:rPr>
      <w:rFonts w:asciiTheme="majorBidi" w:eastAsiaTheme="majorEastAsia" w:hAnsiTheme="majorBidi" w:cstheme="majorBidi"/>
      <w:b/>
      <w:color w:val="000000" w:themeColor="text1"/>
      <w:sz w:val="40"/>
      <w:szCs w:val="26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A87B1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A87B1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qFormat/>
    <w:rsid w:val="009F05B5"/>
    <w:pPr>
      <w:tabs>
        <w:tab w:val="left" w:pos="7088"/>
      </w:tabs>
      <w:spacing w:line="240" w:lineRule="exact"/>
      <w:ind w:left="284" w:hanging="284"/>
    </w:pPr>
    <w:rPr>
      <w:rFonts w:eastAsia="Time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05B5"/>
    <w:rPr>
      <w:rFonts w:ascii="Times New Roman" w:eastAsia="Times" w:hAnsi="Times New Roman" w:cs="Times New Roman"/>
      <w:sz w:val="20"/>
      <w:szCs w:val="20"/>
      <w:lang w:eastAsia="de-DE" w:bidi="ar-SA"/>
    </w:rPr>
  </w:style>
  <w:style w:type="character" w:styleId="Funotenzeichen">
    <w:name w:val="footnote reference"/>
    <w:uiPriority w:val="99"/>
    <w:qFormat/>
    <w:rsid w:val="009F05B5"/>
    <w:rPr>
      <w:rFonts w:ascii="Times New Roman" w:hAnsi="Times New Roman"/>
      <w:sz w:val="22"/>
      <w:szCs w:val="22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67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7AE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7667AE"/>
  </w:style>
  <w:style w:type="paragraph" w:styleId="Fuzeile">
    <w:name w:val="footer"/>
    <w:basedOn w:val="Standard"/>
    <w:link w:val="FuzeileZchn"/>
    <w:uiPriority w:val="99"/>
    <w:unhideWhenUsed/>
    <w:rsid w:val="00AB5C73"/>
    <w:pPr>
      <w:tabs>
        <w:tab w:val="center" w:pos="4536"/>
        <w:tab w:val="right" w:pos="9072"/>
      </w:tabs>
      <w:spacing w:line="240" w:lineRule="auto"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AB5C73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B5C73"/>
    <w:rPr>
      <w:rFonts w:ascii="Times New Roman" w:eastAsia="MS Mincho" w:hAnsi="Times New Roman" w:cs="Times New Roman"/>
      <w:sz w:val="36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B5C73"/>
    <w:rPr>
      <w:rFonts w:ascii="Times New Roman" w:eastAsia="MS Mincho" w:hAnsi="Times New Roman" w:cs="Times New Roman"/>
      <w:sz w:val="4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C73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5C73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A0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87B1A"/>
  </w:style>
  <w:style w:type="character" w:customStyle="1" w:styleId="berschrift2Zchn">
    <w:name w:val="Überschrift 2 Zchn"/>
    <w:basedOn w:val="Absatz-Standardschriftart"/>
    <w:link w:val="berschrift2"/>
    <w:uiPriority w:val="9"/>
    <w:rsid w:val="00AB5C73"/>
    <w:rPr>
      <w:rFonts w:asciiTheme="majorBidi" w:eastAsiaTheme="majorEastAsia" w:hAnsiTheme="majorBidi" w:cstheme="majorBidi"/>
      <w:b/>
      <w:color w:val="000000" w:themeColor="text1"/>
      <w:sz w:val="40"/>
      <w:szCs w:val="26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A87B1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A87B1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qFormat/>
    <w:rsid w:val="009F05B5"/>
    <w:pPr>
      <w:tabs>
        <w:tab w:val="left" w:pos="7088"/>
      </w:tabs>
      <w:spacing w:line="240" w:lineRule="exact"/>
      <w:ind w:left="284" w:hanging="284"/>
    </w:pPr>
    <w:rPr>
      <w:rFonts w:eastAsia="Time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05B5"/>
    <w:rPr>
      <w:rFonts w:ascii="Times New Roman" w:eastAsia="Times" w:hAnsi="Times New Roman" w:cs="Times New Roman"/>
      <w:sz w:val="20"/>
      <w:szCs w:val="20"/>
      <w:lang w:eastAsia="de-DE" w:bidi="ar-SA"/>
    </w:rPr>
  </w:style>
  <w:style w:type="character" w:styleId="Funotenzeichen">
    <w:name w:val="footnote reference"/>
    <w:uiPriority w:val="99"/>
    <w:qFormat/>
    <w:rsid w:val="009F05B5"/>
    <w:rPr>
      <w:rFonts w:ascii="Times New Roman" w:hAnsi="Times New Roman"/>
      <w:sz w:val="22"/>
      <w:szCs w:val="22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67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7AE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7667AE"/>
  </w:style>
  <w:style w:type="paragraph" w:styleId="Fuzeile">
    <w:name w:val="footer"/>
    <w:basedOn w:val="Standard"/>
    <w:link w:val="FuzeileZchn"/>
    <w:uiPriority w:val="99"/>
    <w:unhideWhenUsed/>
    <w:rsid w:val="00AB5C73"/>
    <w:pPr>
      <w:tabs>
        <w:tab w:val="center" w:pos="4536"/>
        <w:tab w:val="right" w:pos="9072"/>
      </w:tabs>
      <w:spacing w:line="240" w:lineRule="auto"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AB5C73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B5C73"/>
    <w:rPr>
      <w:rFonts w:ascii="Times New Roman" w:eastAsia="MS Mincho" w:hAnsi="Times New Roman" w:cs="Times New Roman"/>
      <w:sz w:val="36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B5C73"/>
    <w:rPr>
      <w:rFonts w:ascii="Times New Roman" w:eastAsia="MS Mincho" w:hAnsi="Times New Roman" w:cs="Times New Roman"/>
      <w:sz w:val="4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1DAB5-EB0E-4289-B1D8-1EA1AAAC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2557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Helm des Heils – das sichere Heil Gottes</vt:lpstr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Helm des Heils – das sichere Heil Gottes</dc:title>
  <dc:subject/>
  <dc:creator>Jacob Thiessen</dc:creator>
  <cp:keywords/>
  <dc:description/>
  <cp:lastModifiedBy>Me</cp:lastModifiedBy>
  <cp:revision>88</cp:revision>
  <cp:lastPrinted>2020-10-25T06:39:00Z</cp:lastPrinted>
  <dcterms:created xsi:type="dcterms:W3CDTF">2020-10-02T04:56:00Z</dcterms:created>
  <dcterms:modified xsi:type="dcterms:W3CDTF">2020-10-29T10:15:00Z</dcterms:modified>
</cp:coreProperties>
</file>