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5B1CFF9D" w:rsidR="00B46080" w:rsidRDefault="00C51B56">
      <w:pPr>
        <w:pStyle w:val="Basis-berschrift"/>
        <w:rPr>
          <w:rFonts w:ascii="Times New Roman" w:hAnsi="Times New Roman"/>
          <w:szCs w:val="36"/>
        </w:rPr>
      </w:pP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83">
        <w:rPr>
          <w:rFonts w:ascii="Times New Roman" w:hAnsi="Times New Roman"/>
          <w:szCs w:val="36"/>
        </w:rPr>
        <w:t>d</w:t>
      </w:r>
    </w:p>
    <w:p w14:paraId="0A0AF0C1" w14:textId="3AEF42E6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024E0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024E0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3D067179" w14:textId="3B3C0C18" w:rsidR="009B613E" w:rsidRDefault="009B613E" w:rsidP="00FA5DBD">
      <w:pPr>
        <w:pStyle w:val="Absatzregulr"/>
      </w:pPr>
    </w:p>
    <w:p w14:paraId="09A8C618" w14:textId="77777777" w:rsidR="009B613E" w:rsidRDefault="009B613E" w:rsidP="00FA5DBD">
      <w:pPr>
        <w:pStyle w:val="Absatzregulr"/>
      </w:pPr>
    </w:p>
    <w:p w14:paraId="15DDF355" w14:textId="23824396" w:rsidR="00803F12" w:rsidRPr="004D2F21" w:rsidRDefault="00B70917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 w:val="34"/>
          <w:szCs w:val="34"/>
        </w:rPr>
        <w:t>Gott</w:t>
      </w:r>
      <w:r w:rsidR="00024E08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denkt</w:t>
      </w:r>
      <w:r w:rsidR="00024E08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an</w:t>
      </w:r>
      <w:r w:rsidR="00024E08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sein</w:t>
      </w:r>
      <w:r w:rsidR="00024E08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Versprechen</w:t>
      </w:r>
      <w:r w:rsidR="00024E08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024E08">
        <w:rPr>
          <w:rFonts w:ascii="Times New Roman" w:hAnsi="Times New Roman"/>
          <w:b w:val="0"/>
          <w:sz w:val="20"/>
        </w:rPr>
        <w:t>2. Mose</w:t>
      </w:r>
      <w:bookmarkStart w:id="0" w:name="_GoBack"/>
      <w:bookmarkEnd w:id="0"/>
      <w:r w:rsidR="00024E08">
        <w:rPr>
          <w:rFonts w:ascii="Times New Roman" w:hAnsi="Times New Roman"/>
          <w:b w:val="0"/>
          <w:sz w:val="20"/>
        </w:rPr>
        <w:t xml:space="preserve"> </w:t>
      </w:r>
      <w:r w:rsidR="00945464">
        <w:rPr>
          <w:rFonts w:ascii="Times New Roman" w:hAnsi="Times New Roman"/>
          <w:b w:val="0"/>
          <w:sz w:val="20"/>
        </w:rPr>
        <w:t>2</w:t>
      </w:r>
      <w:r w:rsidR="00024E08">
        <w:rPr>
          <w:rFonts w:ascii="Times New Roman" w:hAnsi="Times New Roman"/>
          <w:b w:val="0"/>
          <w:sz w:val="20"/>
        </w:rPr>
        <w:t>, 2</w:t>
      </w:r>
      <w:r>
        <w:rPr>
          <w:rFonts w:ascii="Times New Roman" w:hAnsi="Times New Roman"/>
          <w:b w:val="0"/>
          <w:sz w:val="20"/>
        </w:rPr>
        <w:t>3-25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7ECCC450" w14:textId="2AC4443D" w:rsidR="00A32C1D" w:rsidRDefault="00A32C1D" w:rsidP="008C18A5">
      <w:pPr>
        <w:pStyle w:val="Absatzregulr"/>
      </w:pPr>
    </w:p>
    <w:p w14:paraId="5E01FB53" w14:textId="65543082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2C1A666A" w14:textId="77DAFB5E" w:rsidR="0016204A" w:rsidRPr="000C6435" w:rsidRDefault="0016204A" w:rsidP="002956A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schwierige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Aufbruch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schönere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Welt,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lautet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Überschrift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aktuellen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elfteiligen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Serie.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Geschichte,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ägyptischen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konnte.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langer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schwieriger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vielen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Hindernissen.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jetzt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beschäftigten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brutalen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Unterdrückung,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darin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Höhepunkt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fand,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Pharao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Befehl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erliess,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alle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neugeborenen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hebräischen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Knaben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getötet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mussten.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wollte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dadurch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Wachstum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eindämmen,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gelang,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wurde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trotzdem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grösser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stärker.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geboren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wurde,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hätte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getötet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sollen,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stattdessen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adoptierte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Tochter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Pharaos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durch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faszinierende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Führung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Gottes.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Pharao,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Befehl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Tötung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Knaben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wurde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Grossvater.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bekam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bestmögliche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Ausbildung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damaligen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Welt.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Alter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vierzig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wandte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ägyptischen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Identität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entschloss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allen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Konsequenzen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Hebräer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dienen.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Hebräer.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Deshalb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manchmal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Hebräern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manchmal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gesprochen.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Hinwe</w:t>
      </w:r>
      <w:r w:rsidR="00590F13">
        <w:rPr>
          <w:rFonts w:ascii="Times New Roman" w:hAnsi="Times New Roman"/>
          <w:sz w:val="24"/>
          <w:szCs w:val="24"/>
        </w:rPr>
        <w:t>n</w:t>
      </w:r>
      <w:r w:rsidRPr="000C6435">
        <w:rPr>
          <w:rFonts w:ascii="Times New Roman" w:hAnsi="Times New Roman"/>
          <w:sz w:val="24"/>
          <w:szCs w:val="24"/>
        </w:rPr>
        <w:t>dung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435">
        <w:rPr>
          <w:rFonts w:ascii="Times New Roman" w:hAnsi="Times New Roman"/>
          <w:sz w:val="24"/>
          <w:szCs w:val="24"/>
        </w:rPr>
        <w:t>Mose</w:t>
      </w:r>
      <w:proofErr w:type="gramEnd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Hebräer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Folge,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Ägypten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fliehen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Midian</w:t>
      </w:r>
      <w:proofErr w:type="spellEnd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Familie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Priesters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Reguël</w:t>
      </w:r>
      <w:proofErr w:type="spellEnd"/>
      <w:r w:rsidRPr="000C6435">
        <w:rPr>
          <w:rFonts w:ascii="Times New Roman" w:hAnsi="Times New Roman"/>
          <w:sz w:val="24"/>
          <w:szCs w:val="24"/>
        </w:rPr>
        <w:t>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Beinamen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Jetro</w:t>
      </w:r>
      <w:proofErr w:type="spellEnd"/>
      <w:r w:rsidRPr="000C6435">
        <w:rPr>
          <w:rFonts w:ascii="Times New Roman" w:hAnsi="Times New Roman"/>
          <w:sz w:val="24"/>
          <w:szCs w:val="24"/>
        </w:rPr>
        <w:t>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Unterschlupf.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heiratete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Zippora</w:t>
      </w:r>
      <w:proofErr w:type="spellEnd"/>
      <w:r w:rsidRPr="000C6435">
        <w:rPr>
          <w:rFonts w:ascii="Times New Roman" w:hAnsi="Times New Roman"/>
          <w:sz w:val="24"/>
          <w:szCs w:val="24"/>
        </w:rPr>
        <w:t>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Tochter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Mannes.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beiden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bekamen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zwei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Söhne.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erste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Sohn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hiess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Gerschom</w:t>
      </w:r>
      <w:proofErr w:type="spellEnd"/>
      <w:r w:rsidRPr="000C6435">
        <w:rPr>
          <w:rFonts w:ascii="Times New Roman" w:hAnsi="Times New Roman"/>
          <w:sz w:val="24"/>
          <w:szCs w:val="24"/>
        </w:rPr>
        <w:t>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Gerschom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heissen,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Gast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fremden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geworden.“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Namensgebung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momentanen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Heimatlosigkeit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Ausdruck.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fühlte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dort,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richtigen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Ort.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Schicksal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ergeben.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zweiten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Sohn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nannte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Eliëser</w:t>
      </w:r>
      <w:proofErr w:type="spellEnd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d.h.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hilft.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meines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Vaters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hilft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Schwert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Pharaos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gerettet.“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grossen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wusste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geholfen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gerettet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viele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Midian</w:t>
      </w:r>
      <w:proofErr w:type="spellEnd"/>
      <w:r w:rsidRPr="000C6435">
        <w:rPr>
          <w:rFonts w:ascii="Times New Roman" w:hAnsi="Times New Roman"/>
          <w:sz w:val="24"/>
          <w:szCs w:val="24"/>
        </w:rPr>
        <w:t>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müssen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35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gewesen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geschah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Folgendes:</w:t>
      </w:r>
    </w:p>
    <w:p w14:paraId="6FA5D392" w14:textId="53589A0D" w:rsidR="0016204A" w:rsidRPr="00021E82" w:rsidRDefault="0016204A" w:rsidP="00021E82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021E82">
        <w:rPr>
          <w:rFonts w:ascii="Times New Roman" w:hAnsi="Times New Roman"/>
          <w:i/>
          <w:sz w:val="24"/>
          <w:szCs w:val="24"/>
        </w:rPr>
        <w:t>So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verging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eine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lange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Zeit.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Inzwischen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war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der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König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von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Ägypten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gestorben.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Aber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die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Lage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der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Israeliten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hatte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sich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nicht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gebessert.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Sie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stöhnten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unter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der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Zwangsarbeit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und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schrien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um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Hilfe.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Ihr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Schreien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drang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zu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Gott.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Gott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erinnerte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sich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an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Bund,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er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mit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Abraham,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Isaak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und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Jakob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geschlossen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hatte.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Er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wandte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sich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den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Israeliten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zu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und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kümmerte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sich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um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  <w:r w:rsidRPr="00021E82">
        <w:rPr>
          <w:rFonts w:ascii="Times New Roman" w:hAnsi="Times New Roman"/>
          <w:i/>
          <w:sz w:val="24"/>
          <w:szCs w:val="24"/>
        </w:rPr>
        <w:t>sie.</w:t>
      </w:r>
      <w:r w:rsidR="00024E08">
        <w:rPr>
          <w:rFonts w:ascii="Times New Roman" w:hAnsi="Times New Roman"/>
          <w:i/>
          <w:sz w:val="24"/>
          <w:szCs w:val="24"/>
        </w:rPr>
        <w:t xml:space="preserve"> 2. Mose </w:t>
      </w:r>
      <w:r w:rsidRPr="00021E82">
        <w:rPr>
          <w:rFonts w:ascii="Times New Roman" w:hAnsi="Times New Roman"/>
          <w:i/>
          <w:sz w:val="24"/>
          <w:szCs w:val="24"/>
        </w:rPr>
        <w:t>2</w:t>
      </w:r>
      <w:r w:rsidR="00024E08">
        <w:rPr>
          <w:rFonts w:ascii="Times New Roman" w:hAnsi="Times New Roman"/>
          <w:i/>
          <w:sz w:val="24"/>
          <w:szCs w:val="24"/>
        </w:rPr>
        <w:t>, 2</w:t>
      </w:r>
      <w:r w:rsidR="001416D8" w:rsidRPr="00021E82">
        <w:rPr>
          <w:rFonts w:ascii="Times New Roman" w:hAnsi="Times New Roman"/>
          <w:i/>
          <w:sz w:val="24"/>
          <w:szCs w:val="24"/>
        </w:rPr>
        <w:t>3</w:t>
      </w:r>
      <w:r w:rsidRPr="00021E82">
        <w:rPr>
          <w:rFonts w:ascii="Times New Roman" w:hAnsi="Times New Roman"/>
          <w:i/>
          <w:sz w:val="24"/>
          <w:szCs w:val="24"/>
        </w:rPr>
        <w:t>-25.</w:t>
      </w:r>
      <w:r w:rsidR="00024E08">
        <w:rPr>
          <w:rFonts w:ascii="Times New Roman" w:hAnsi="Times New Roman"/>
          <w:i/>
          <w:sz w:val="24"/>
          <w:szCs w:val="24"/>
        </w:rPr>
        <w:t xml:space="preserve"> </w:t>
      </w:r>
    </w:p>
    <w:p w14:paraId="47B285D8" w14:textId="11502BEB" w:rsidR="0016204A" w:rsidRPr="00847AC7" w:rsidRDefault="0016204A" w:rsidP="00847AC7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8210539"/>
      <w:r w:rsidRPr="00847AC7">
        <w:rPr>
          <w:rFonts w:ascii="Times New Roman" w:hAnsi="Times New Roman"/>
          <w:b w:val="0"/>
          <w:sz w:val="24"/>
          <w:szCs w:val="24"/>
        </w:rPr>
        <w:t>Wach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847AC7">
        <w:rPr>
          <w:rFonts w:ascii="Times New Roman" w:hAnsi="Times New Roman"/>
          <w:b w:val="0"/>
          <w:sz w:val="24"/>
          <w:szCs w:val="24"/>
        </w:rPr>
        <w:t>auf,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847AC7">
        <w:rPr>
          <w:rFonts w:ascii="Times New Roman" w:hAnsi="Times New Roman"/>
          <w:b w:val="0"/>
          <w:sz w:val="24"/>
          <w:szCs w:val="24"/>
        </w:rPr>
        <w:t>Herr!</w:t>
      </w:r>
      <w:bookmarkEnd w:id="3"/>
    </w:p>
    <w:p w14:paraId="520AD547" w14:textId="15A7E902" w:rsidR="0016204A" w:rsidRPr="000C6435" w:rsidRDefault="0016204A" w:rsidP="002956A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schien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endlos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Ägypten,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Pharao,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starb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einmal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hofften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vermutlich,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nächsten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Pharao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würde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Situation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verbessern.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«Die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Lage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Israeliten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gebessert.»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niederschmetternd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frustierend</w:t>
      </w:r>
      <w:proofErr w:type="spellEnd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gewesen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Ähnliches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heute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beobachten.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Völker,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Herrschern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gedemütigt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Herrscher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sogar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demokratisch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wählen,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Scheindemokratie,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Herausforderer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kommen.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Selbst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Regierung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ausgewechselt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verbessert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Situation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lastRenderedPageBreak/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Menschen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fast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ertragen,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zusehen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müssen,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Menschen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Regierungen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leiden,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Menschen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nackte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Kampf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ums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Überleben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bleibt.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Kinder,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hoffnungslose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hineingeboren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ohne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Aussicht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Würde.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denke,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bewusst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unverdient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gut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unverdientes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Glück,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Freiheit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Friede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herrscht.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befanden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ähnlichen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Situation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Völker.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ertragen.</w:t>
      </w:r>
      <w:bookmarkStart w:id="4" w:name="_Hlk48204907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«Sie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stöhnten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Zwangsarbeit.»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4"/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wehleidiges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Stöhnen,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sondern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Stöhnen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grosser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grossem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Schmerz.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schrien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Hilfe.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Vielleicht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ähnlichen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Aufschrei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Psalm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44: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„Wach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Herr!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schläfst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du?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Wach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endlich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verstoss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immer!“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Herr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kannst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hören?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brauchen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Hilfe!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Mensch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verfahrenen,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hoffnungslosen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Situation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befreien.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„Greif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mach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frei!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Güte!“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44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proofErr w:type="gramStart"/>
      <w:r w:rsidRPr="000C6435">
        <w:rPr>
          <w:rFonts w:ascii="Times New Roman" w:hAnsi="Times New Roman"/>
          <w:sz w:val="24"/>
          <w:szCs w:val="24"/>
        </w:rPr>
        <w:t>Not</w:t>
      </w:r>
      <w:proofErr w:type="gramEnd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lehrt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beten.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Aufschrei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jemand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helfen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kann,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Ohne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hoffnungslos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verloren.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meisten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grösser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desto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intensiver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eigentlich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ganz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normal.</w:t>
      </w:r>
      <w:r w:rsidR="00024E08">
        <w:rPr>
          <w:rFonts w:ascii="Times New Roman" w:hAnsi="Times New Roman"/>
          <w:sz w:val="24"/>
          <w:szCs w:val="24"/>
        </w:rPr>
        <w:t xml:space="preserve"> </w:t>
      </w:r>
    </w:p>
    <w:p w14:paraId="04A4DDBD" w14:textId="52DD72C2" w:rsidR="0016204A" w:rsidRPr="00A82C57" w:rsidRDefault="0016204A" w:rsidP="00A82C57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48210540"/>
      <w:r w:rsidRPr="00A82C57">
        <w:rPr>
          <w:rFonts w:ascii="Times New Roman" w:hAnsi="Times New Roman"/>
          <w:b w:val="0"/>
          <w:sz w:val="24"/>
          <w:szCs w:val="24"/>
        </w:rPr>
        <w:t>Gott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denkt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immer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an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seine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Versprechen!</w:t>
      </w:r>
      <w:bookmarkEnd w:id="5"/>
    </w:p>
    <w:p w14:paraId="24EA364F" w14:textId="19CE6AAE" w:rsidR="0016204A" w:rsidRPr="000C6435" w:rsidRDefault="0016204A" w:rsidP="002956A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C6435">
        <w:rPr>
          <w:rFonts w:ascii="Times New Roman" w:hAnsi="Times New Roman"/>
          <w:sz w:val="24"/>
          <w:szCs w:val="24"/>
        </w:rPr>
        <w:t>Dieses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drang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tatsächlich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berichtet: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«Ihr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Schreien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drang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45170">
        <w:rPr>
          <w:rFonts w:ascii="Times New Roman" w:hAnsi="Times New Roman"/>
          <w:bCs/>
          <w:i/>
          <w:noProof/>
          <w:sz w:val="24"/>
          <w:szCs w:val="24"/>
        </w:rPr>
        <w:t>Gott.»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C4D4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anderen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Worten: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Bitten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angekommen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531D32">
        <w:rPr>
          <w:rFonts w:ascii="Times New Roman" w:hAnsi="Times New Roman"/>
          <w:sz w:val="24"/>
          <w:szCs w:val="24"/>
        </w:rPr>
        <w:t>nahm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Bitten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ernst.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wussten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damals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dauerte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lang,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erfahren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Bitten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hörte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aufmachte,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helfen.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fest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entschlossen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helfen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konkrete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Massnahmen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ergreifen.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«Gott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erinnerte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Bund,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Abraham,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Isaak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Jakob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geschlossen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hatte.»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hörte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Volkes,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sondern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erinnerte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Isaak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Jakob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Gültigkeit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geschlossen.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gegeben,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garantiert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einhalten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Bundeschluss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gern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1.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Mose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Kapitel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15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nachlesen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falls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Kapitel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Erklärung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wollt,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Webseite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(kircheimvolkshaus.ch)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sermon-online.de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Predigt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wichtige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Kapitel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nachhören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nachlesen.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Titel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Predigt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lautet: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Glaube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garantiert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belohnt.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bestätigte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gegenüber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Isaak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Jakob.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gehört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Isaak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Jakob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fruchtbares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Freiheit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Frieden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damals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welches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erinnerte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Übrigens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jedesmal</w:t>
      </w:r>
      <w:proofErr w:type="spellEnd"/>
      <w:r w:rsidRPr="000C6435">
        <w:rPr>
          <w:rFonts w:ascii="Times New Roman" w:hAnsi="Times New Roman"/>
          <w:sz w:val="24"/>
          <w:szCs w:val="24"/>
        </w:rPr>
        <w:t>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half,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half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ihnen,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weil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dachte,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Isaak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Jakob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dadurch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erkennen,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Isaaks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Jakob.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vergisst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steht.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Isaak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Jakob,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grösster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Wichtigkeit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heute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Versöhnung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Schöpfer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möglich.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Aufgrund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Schuld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loswerden,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ewiges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erhalten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Himmel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kommen.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nämlich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93782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„Durch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gesegnet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Nachkomme,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spricht,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Sohn,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Paulus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Aussage: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Verheissungen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zugesagt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Nachkommen.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heisst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nicht: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»und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Nachkommen«,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wären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gemeint,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einem: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»und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Nachkommen«,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welcher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Christus.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Sohn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Kreuz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Schuld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sterben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liess,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dachte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Isaak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Jakob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Deshalb,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Versprechen,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durch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Glauben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ewiges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bekommen.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Deshalb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Paulus: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Abrahams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bekommt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Erbe,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93782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Geschenkt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uns!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wichtigste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Frage,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beantworten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gehörst,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bekommst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versprochen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Gehörst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Christus,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aufrichtiges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grossen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Reichtum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entfernt.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Paulus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schreibt: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anruft,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lastRenderedPageBreak/>
        <w:t>Versöhnung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Schöpfer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ablehnst,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verpasst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Beste,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kannst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Tag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kommen,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bereuen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wirst.</w:t>
      </w:r>
    </w:p>
    <w:p w14:paraId="4832459F" w14:textId="09BA2201" w:rsidR="0016204A" w:rsidRPr="00A82C57" w:rsidRDefault="0016204A" w:rsidP="00A82C57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48210541"/>
      <w:r w:rsidRPr="00A82C57">
        <w:rPr>
          <w:rFonts w:ascii="Times New Roman" w:hAnsi="Times New Roman"/>
          <w:b w:val="0"/>
          <w:sz w:val="24"/>
          <w:szCs w:val="24"/>
        </w:rPr>
        <w:t>Warum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geht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das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nicht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schneller?</w:t>
      </w:r>
      <w:bookmarkEnd w:id="6"/>
    </w:p>
    <w:p w14:paraId="4703D2E0" w14:textId="7E947501" w:rsidR="0016204A" w:rsidRPr="000C6435" w:rsidRDefault="0016204A" w:rsidP="002956A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hörte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eindringliche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Volkes,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wobei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vielen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Hilfe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flehten.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Schlussendlich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warteten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praktisch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vierhundert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befreit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wurden.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Schritt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Befreiung,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heute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kennen,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Geburt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435">
        <w:rPr>
          <w:rFonts w:ascii="Times New Roman" w:hAnsi="Times New Roman"/>
          <w:sz w:val="24"/>
          <w:szCs w:val="24"/>
        </w:rPr>
        <w:t>Mose</w:t>
      </w:r>
      <w:proofErr w:type="gramEnd"/>
      <w:r w:rsidRPr="000C6435">
        <w:rPr>
          <w:rFonts w:ascii="Times New Roman" w:hAnsi="Times New Roman"/>
          <w:sz w:val="24"/>
          <w:szCs w:val="24"/>
        </w:rPr>
        <w:t>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Doch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Geburt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dauerte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weitere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93782" w:rsidRPr="000C6435">
        <w:rPr>
          <w:rFonts w:ascii="Times New Roman" w:hAnsi="Times New Roman"/>
          <w:sz w:val="24"/>
          <w:szCs w:val="24"/>
        </w:rPr>
        <w:t>achtzig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Achtzig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ganzes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Viele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geschrien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erlebten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Gebetserhörung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wussten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einmal,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angekommen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fragen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natürlich,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schneller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kann.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schneller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eingreift,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Mensch</w:t>
      </w:r>
      <w:r w:rsidR="009818D0">
        <w:rPr>
          <w:rFonts w:ascii="Times New Roman" w:hAnsi="Times New Roman"/>
          <w:sz w:val="24"/>
          <w:szCs w:val="24"/>
        </w:rPr>
        <w:t>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grosser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wäre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doch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Problem.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Frage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beantworten,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müssen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bewusst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zwei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gibt,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auseinanderhalten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müssen.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einerseits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heilsgeschichtliche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dabei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darum,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Weltgeschichte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lenkt.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anderen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persönliche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persönlich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führt,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begleitet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hineinwirkt.</w:t>
      </w:r>
    </w:p>
    <w:p w14:paraId="78BDC745" w14:textId="695253C3" w:rsidR="0016204A" w:rsidRPr="00A82C57" w:rsidRDefault="0016204A" w:rsidP="00A82C57">
      <w:pPr>
        <w:pStyle w:val="berschrift1"/>
        <w:numPr>
          <w:ilvl w:val="2"/>
          <w:numId w:val="1"/>
        </w:numPr>
        <w:spacing w:before="120" w:after="0"/>
        <w:ind w:left="2127" w:hanging="709"/>
        <w:rPr>
          <w:rFonts w:ascii="Times New Roman" w:hAnsi="Times New Roman"/>
          <w:b w:val="0"/>
          <w:sz w:val="24"/>
          <w:szCs w:val="24"/>
        </w:rPr>
      </w:pPr>
      <w:bookmarkStart w:id="7" w:name="_Hlk48219910"/>
      <w:r w:rsidRPr="00A82C57">
        <w:rPr>
          <w:rFonts w:ascii="Times New Roman" w:hAnsi="Times New Roman"/>
          <w:b w:val="0"/>
          <w:sz w:val="24"/>
          <w:szCs w:val="24"/>
        </w:rPr>
        <w:t>Die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heilsgeschichtliche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Ebene</w:t>
      </w:r>
    </w:p>
    <w:bookmarkEnd w:id="7"/>
    <w:p w14:paraId="55B29706" w14:textId="394BD43C" w:rsidR="0016204A" w:rsidRPr="000C6435" w:rsidRDefault="0016204A" w:rsidP="002956A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C6435">
        <w:rPr>
          <w:rFonts w:ascii="Times New Roman" w:hAnsi="Times New Roman"/>
          <w:sz w:val="24"/>
          <w:szCs w:val="24"/>
        </w:rPr>
        <w:t>Beschäftigen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zuerst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heilsgeschichtlichen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Zusammenhang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Befreiung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versprach,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fruchtbares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damals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befand: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sollst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erfahren,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ergehen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wird.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Fremde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gehört.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unterdrücken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Sklavendiensten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zwingen.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dauert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vierhundert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Jahre.“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Zeitraum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vierhundert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gesetzt.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Ägypten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bevor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versprochene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ziehen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konnten.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begründete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sogar,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mussten: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„Erst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vierte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Generation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hierher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zurückkehren;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Amoriter,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bewohnen,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volles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Mass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erreicht.“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wartete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vierhundert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weil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Bewohner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soweit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wollte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Menschen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Gnadenfrist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vierhundert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genau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wollte,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4A141E">
        <w:rPr>
          <w:rFonts w:ascii="Times New Roman" w:hAnsi="Times New Roman"/>
          <w:sz w:val="24"/>
          <w:szCs w:val="24"/>
        </w:rPr>
        <w:t>Jedenfalls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4A141E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4A141E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4A141E">
        <w:rPr>
          <w:rFonts w:ascii="Times New Roman" w:hAnsi="Times New Roman"/>
          <w:sz w:val="24"/>
          <w:szCs w:val="24"/>
        </w:rPr>
        <w:t>Zeit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4A141E">
        <w:rPr>
          <w:rFonts w:ascii="Times New Roman" w:hAnsi="Times New Roman"/>
          <w:sz w:val="24"/>
          <w:szCs w:val="24"/>
        </w:rPr>
        <w:t>festgelegt.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festgelegt,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Juda</w:t>
      </w:r>
      <w:proofErr w:type="spellEnd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586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</w:t>
      </w:r>
      <w:r w:rsidR="00024E08">
        <w:rPr>
          <w:rFonts w:ascii="Times New Roman" w:hAnsi="Times New Roman"/>
          <w:sz w:val="24"/>
          <w:szCs w:val="24"/>
        </w:rPr>
        <w:t xml:space="preserve">. Chronik  </w:t>
      </w:r>
      <w:r w:rsidRPr="000C6435">
        <w:rPr>
          <w:rFonts w:ascii="Times New Roman" w:hAnsi="Times New Roman"/>
          <w:sz w:val="24"/>
          <w:szCs w:val="24"/>
        </w:rPr>
        <w:t>nach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Babylon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deportiert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wurde.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durch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Propheten,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siebzig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Babylon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bleiben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müssen,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bevor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Jerusalem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zurückkehren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Jeremia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1-12)</w:t>
      </w:r>
      <w:r w:rsidRPr="000C6435">
        <w:rPr>
          <w:rFonts w:ascii="Times New Roman" w:hAnsi="Times New Roman"/>
          <w:sz w:val="24"/>
          <w:szCs w:val="24"/>
        </w:rPr>
        <w:t>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Juden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hätten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Tag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Rückkehr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siebzig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Zurück.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Bitte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wurde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siebzig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erfüllt.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lenkt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Geschicke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Welt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vertrauen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wissen,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Richtige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tut.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Meistens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verstehen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warum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schnell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eingreift,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wünschen.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sicher: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immer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richtigen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Entscheidungen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treffen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richtigen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Massnahmen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ergreifen.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dauert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manchmal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lange.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musste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Jahrhunderte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Messias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plötzlich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soweit,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Paulus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Brief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Galater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schreibt: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gekommen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sandte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Sohn.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unterstellt.“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Gut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zweitausend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wartete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Messias,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Abraham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Nachkommen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versprochen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durch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alle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Menschen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gesegnet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sollen.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jetzt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bald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zweitausend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zweite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Deshalb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Paulus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Korinth: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Glaubens,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Schauens.“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Erwartung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müssen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0C6435">
        <w:rPr>
          <w:rFonts w:ascii="Times New Roman" w:hAnsi="Times New Roman"/>
          <w:sz w:val="24"/>
          <w:szCs w:val="24"/>
        </w:rPr>
        <w:t>all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4A141E" w:rsidRPr="000C6435">
        <w:rPr>
          <w:rFonts w:ascii="Times New Roman" w:hAnsi="Times New Roman"/>
          <w:sz w:val="24"/>
          <w:szCs w:val="24"/>
        </w:rPr>
        <w:t>Unannehmlichkeiten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aushalten,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verbunden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jetzt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erwarten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glauben.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Dann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Zeit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des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Schauens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F00B67" w:rsidRPr="00F00B67">
        <w:rPr>
          <w:rFonts w:ascii="Times New Roman" w:hAnsi="Times New Roman"/>
          <w:sz w:val="24"/>
          <w:szCs w:val="24"/>
        </w:rPr>
        <w:t>leben!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Jedenfalls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nächste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heilsgeschichtliche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Ereignis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Wiederkunft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Ahnung,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nur,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wurden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ungeduldig.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dauerte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lang.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meinten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würde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schneller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wiederkommen.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Deshalb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ermahnte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Apostel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Petrus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Christen: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keineswegs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Erfüllung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Zusage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hinauszögert,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denken.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Hinauszögern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halten,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Wirklichkeit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Ausdruck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lastRenderedPageBreak/>
        <w:t>seiner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Geduld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euch.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möchte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irgendjemand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geht;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möchte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vielmehr,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umkehren.“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klar: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eigenen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Zeitplan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gegenüber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Rechenschaft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schuldig.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lenkt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Geschicke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Welt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richtig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hält.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Zeitempfinden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gebunden,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Petrus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erklärt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Zusammenhang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Wiederkunft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„Eines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freilich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dürft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vergessen,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Freunde: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tausend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Jahre,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tausend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Jahre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Tag.“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heilsgeschichtliche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sozusagen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schicksalshaft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unterworfen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435">
        <w:rPr>
          <w:rFonts w:ascii="Times New Roman" w:hAnsi="Times New Roman"/>
          <w:sz w:val="24"/>
          <w:szCs w:val="24"/>
        </w:rPr>
        <w:t>Eben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proofErr w:type="spellEnd"/>
      <w:r w:rsidRPr="000C6435">
        <w:rPr>
          <w:rFonts w:ascii="Times New Roman" w:hAnsi="Times New Roman"/>
          <w:sz w:val="24"/>
          <w:szCs w:val="24"/>
        </w:rPr>
        <w:t>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Ägypten.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Abkürzungen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Entrinnen.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sogar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über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Zeitabschnitt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Kommen: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Gefängnis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soll,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Gefängnis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kommen;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Schwert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getötet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soll,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Schwert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getötet.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Geduld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Heiligen!“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entrinnen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bleibt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festkrallen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treu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bleiben.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anflehen,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möge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Sohn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senden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–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natürlich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dürfen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–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Not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endgültig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entrinnen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Doch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vielleicht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Erhörung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Gebets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erleben,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bereits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gestorben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sind.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allein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weiss,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reif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ist.</w:t>
      </w:r>
    </w:p>
    <w:p w14:paraId="3F58A43C" w14:textId="49AE71F8" w:rsidR="0016204A" w:rsidRPr="00A82C57" w:rsidRDefault="0016204A" w:rsidP="00A82C57">
      <w:pPr>
        <w:pStyle w:val="berschrift1"/>
        <w:numPr>
          <w:ilvl w:val="2"/>
          <w:numId w:val="1"/>
        </w:numPr>
        <w:spacing w:before="120" w:after="0"/>
        <w:ind w:left="2127" w:hanging="709"/>
        <w:rPr>
          <w:rFonts w:ascii="Times New Roman" w:hAnsi="Times New Roman"/>
          <w:b w:val="0"/>
          <w:sz w:val="24"/>
          <w:szCs w:val="24"/>
        </w:rPr>
      </w:pPr>
      <w:r w:rsidRPr="00A82C57">
        <w:rPr>
          <w:rFonts w:ascii="Times New Roman" w:hAnsi="Times New Roman"/>
          <w:b w:val="0"/>
          <w:sz w:val="24"/>
          <w:szCs w:val="24"/>
        </w:rPr>
        <w:t>Die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persönliche</w:t>
      </w:r>
      <w:r w:rsidR="00024E08">
        <w:rPr>
          <w:rFonts w:ascii="Times New Roman" w:hAnsi="Times New Roman"/>
          <w:b w:val="0"/>
          <w:sz w:val="24"/>
          <w:szCs w:val="24"/>
        </w:rPr>
        <w:t xml:space="preserve"> </w:t>
      </w:r>
      <w:r w:rsidRPr="00A82C57">
        <w:rPr>
          <w:rFonts w:ascii="Times New Roman" w:hAnsi="Times New Roman"/>
          <w:b w:val="0"/>
          <w:sz w:val="24"/>
          <w:szCs w:val="24"/>
        </w:rPr>
        <w:t>Ebene</w:t>
      </w:r>
    </w:p>
    <w:p w14:paraId="557A189B" w14:textId="17ED8BEB" w:rsidR="0016204A" w:rsidRPr="0016204A" w:rsidRDefault="0016204A" w:rsidP="002956A6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heilsgeschichtlichen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praktisch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Einfluss,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glücklicherweise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persönliche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Ebene.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hilft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persönlich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Gestaltung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meines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Lebens.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führt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durch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435">
        <w:rPr>
          <w:rFonts w:ascii="Times New Roman" w:hAnsi="Times New Roman"/>
          <w:sz w:val="24"/>
          <w:szCs w:val="24"/>
        </w:rPr>
        <w:t>schwierigen</w:t>
      </w:r>
      <w:proofErr w:type="gramEnd"/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hindurch.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Kraft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schwierige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Situationen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ertragen.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liess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Volk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Babylon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sagen,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88414A" w:rsidRPr="000C6435">
        <w:rPr>
          <w:rFonts w:ascii="Times New Roman" w:hAnsi="Times New Roman"/>
          <w:sz w:val="24"/>
          <w:szCs w:val="24"/>
        </w:rPr>
        <w:t>dortbleiben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müssen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verhalten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sollten: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Wohl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Städte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besorgt,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verbannt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betet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sie!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geht,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gut.“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29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offenes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Ohr,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Hilfe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brauchen.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gäbe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viele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Geschichten,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Zeit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Unterdrückung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persönlichen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Anliegen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Nöten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geholfen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hatte.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Geschichten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würden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heilsgeschichtlichen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Entwicklung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ablenken.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Doch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können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sollen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persönlichen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Anliegen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Sorgen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kommen.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Paulus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schreibt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Christen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Philippi: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„Macht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Sorgen!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Wendet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Lage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Dankbarkeit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Anliegen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ihn.“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dürfen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darauf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hoffen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darauf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vertrauen,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hilft,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leitet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führt,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Anliegen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bringen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unsere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Sorgen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beim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abladen,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Petrus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fordert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auf: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„Legt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Sorgen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ab,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sorgt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euch.“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damals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Ägypten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Israeliten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nötige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Kraft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bekommen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haben,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Nöten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an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wandten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vertrauten.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auch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unseren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Nöten,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Krankheiten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Schwierigkeiten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Fürsorge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Gottes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erfahren,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wenn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vertrauen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ihm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treu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B339AD" w:rsidRPr="00B339AD">
        <w:rPr>
          <w:rFonts w:ascii="Times New Roman" w:hAnsi="Times New Roman"/>
          <w:sz w:val="24"/>
          <w:szCs w:val="24"/>
        </w:rPr>
        <w:t>bleiben.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Deshalb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heisst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einem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0C6435">
        <w:rPr>
          <w:rFonts w:ascii="Times New Roman" w:hAnsi="Times New Roman"/>
          <w:sz w:val="24"/>
          <w:szCs w:val="24"/>
        </w:rPr>
        <w:t>Psalm: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glücklich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Jakobs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Helfer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setzt,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93E8F">
        <w:rPr>
          <w:rFonts w:ascii="Times New Roman" w:hAnsi="Times New Roman"/>
          <w:bCs/>
          <w:i/>
          <w:noProof/>
          <w:sz w:val="24"/>
          <w:szCs w:val="24"/>
        </w:rPr>
        <w:t>Gott!“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146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480ECFF8" w14:textId="0D56BCBD" w:rsidR="0016204A" w:rsidRPr="00975E05" w:rsidRDefault="0016204A" w:rsidP="00975E05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75E05">
        <w:rPr>
          <w:rFonts w:ascii="Times New Roman" w:hAnsi="Times New Roman"/>
          <w:b w:val="0"/>
          <w:sz w:val="24"/>
          <w:szCs w:val="24"/>
        </w:rPr>
        <w:t>Schlussgedanke</w:t>
      </w:r>
    </w:p>
    <w:p w14:paraId="2679C10B" w14:textId="1EFFE435" w:rsidR="00FD3C17" w:rsidRPr="00A0260F" w:rsidRDefault="002956A6" w:rsidP="002956A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1DFB7B7B">
                <wp:simplePos x="0" y="0"/>
                <wp:positionH relativeFrom="margin">
                  <wp:posOffset>3641283</wp:posOffset>
                </wp:positionH>
                <wp:positionV relativeFrom="paragraph">
                  <wp:posOffset>3411275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531EC597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2956A6">
                              <w:t>16. August</w:t>
                            </w:r>
                            <w:r>
                              <w:t xml:space="preserve"> 20</w:t>
                            </w:r>
                            <w:r w:rsidR="002867DD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6.7pt;margin-top:268.6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G/aANOAAAAAMAQAADwAAAGRycy9kb3ducmV2LnhtbEyPwU7D&#10;MAyG70i8Q2QkbixlW+lUmk4TExcOSAwkOGaN21QkTpRkXXl7shPcbPnT/39utrM1bMIQR0cC7hcF&#10;MKTOqZEGAR/vz3cbYDFJUtI4QgE/GGHbXl81slbuTG84HdLAcgjFWgrQKfma89hptDIunEfKt94F&#10;K1New8BVkOccbg1fFsUDt3Kk3KClxyeN3ffhZAV8Wj2qfXj96pWZ9i/9rvRz8ELc3sy7R2AJ5/QH&#10;w0U/q0ObnY7uRCoyI6CsVuuM5mFVLYFdiNxXAjsKqMrNGnjb8P9PtL8A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G/aANOAAAAAMAQAADwAAAAAAAAAAAAAAAAB7BAAAZHJzL2Rvd25y&#10;ZXYueG1sUEsFBgAAAAAEAAQA8wAAAIgFAAAAAA==&#10;" stroked="f">
                <v:textbox style="mso-fit-shape-to-text:t">
                  <w:txbxContent>
                    <w:p w14:paraId="443DC8E1" w14:textId="531EC597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2956A6">
                        <w:t>16. August</w:t>
                      </w:r>
                      <w:r>
                        <w:t xml:space="preserve"> 20</w:t>
                      </w:r>
                      <w:r w:rsidR="002867D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04A"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Versprechen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vergessen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versprochen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hat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tun.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geht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einfach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985FED">
        <w:rPr>
          <w:rFonts w:ascii="Times New Roman" w:hAnsi="Times New Roman"/>
          <w:sz w:val="24"/>
          <w:szCs w:val="24"/>
        </w:rPr>
        <w:t>immer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schnell,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manchmal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vorstellen.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Freuen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heilsgeschichtliche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Ebene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nur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diese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Ereignisse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warten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können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Gottes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Wirken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erfahren.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Freuen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eine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persönliche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Ebene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gibt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wissen,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unsere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Gebete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hört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führt.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erfahren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nahe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kommt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hilft.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erleben,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Schreien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reagiert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König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David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sagt: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«In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Verzweiflung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schrie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rief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Hilfe.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hörte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Tempel,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Hilferuf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drang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Ohr.»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6204A" w:rsidRPr="002936F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="0016204A" w:rsidRPr="002936FE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="0016204A" w:rsidRPr="002936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ist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Ausdruck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eines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Menschen,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unterwegs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ist.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Halten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nicht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auf,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die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Wiederkunft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von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Jesus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auf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sich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warten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lässt.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Freuen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vielmehr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darüber,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dass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ein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offenes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Ohr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für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hat.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Im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Hebräer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aufgefordert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mit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unseren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Nöten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Gott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kommen.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So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werden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dazu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eingeladen: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Hoherpriester,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unserer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Schwachheit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verstehen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könnte.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Versuchungen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Art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ausgesetzt,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allerdings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entscheidenden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Unterschied,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blieb.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lastRenderedPageBreak/>
        <w:t>also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Zuversicht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gnädigen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treten,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schenkt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erfahren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rechten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bekommen,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24E0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6204A" w:rsidRPr="00F93E8F">
        <w:rPr>
          <w:rFonts w:ascii="Times New Roman" w:hAnsi="Times New Roman"/>
          <w:bCs/>
          <w:i/>
          <w:noProof/>
          <w:sz w:val="24"/>
          <w:szCs w:val="24"/>
        </w:rPr>
        <w:t>brauchen.“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="0016204A" w:rsidRPr="002936F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16204A" w:rsidRPr="002936FE">
        <w:rPr>
          <w:rFonts w:ascii="Times New Roman" w:hAnsi="Times New Roman"/>
          <w:bCs/>
          <w:i/>
          <w:noProof/>
          <w:sz w:val="16"/>
          <w:szCs w:val="16"/>
        </w:rPr>
        <w:t>5-16.</w:t>
      </w:r>
      <w:r w:rsidR="00024E0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Wir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haben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einen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Gott,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der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gerne</w:t>
      </w:r>
      <w:r w:rsidR="00024E08">
        <w:rPr>
          <w:rFonts w:ascii="Times New Roman" w:hAnsi="Times New Roman"/>
          <w:sz w:val="24"/>
          <w:szCs w:val="24"/>
        </w:rPr>
        <w:t xml:space="preserve"> </w:t>
      </w:r>
      <w:r w:rsidR="0016204A" w:rsidRPr="000C6435">
        <w:rPr>
          <w:rFonts w:ascii="Times New Roman" w:hAnsi="Times New Roman"/>
          <w:sz w:val="24"/>
          <w:szCs w:val="24"/>
        </w:rPr>
        <w:t>hilft!</w:t>
      </w:r>
      <w:bookmarkEnd w:id="1"/>
      <w:bookmarkEnd w:id="2"/>
    </w:p>
    <w:sectPr w:rsidR="00FD3C17" w:rsidRPr="00A0260F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D603" w14:textId="77777777" w:rsidR="001B1FE9" w:rsidRDefault="001B1FE9">
      <w:r>
        <w:separator/>
      </w:r>
    </w:p>
  </w:endnote>
  <w:endnote w:type="continuationSeparator" w:id="0">
    <w:p w14:paraId="00DF773A" w14:textId="77777777" w:rsidR="001B1FE9" w:rsidRDefault="001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4E08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46F4ABA6" w:rsidR="00615E7B" w:rsidRDefault="00803039">
    <w:pPr>
      <w:pStyle w:val="Fuzeile"/>
    </w:pPr>
    <w:r>
      <w:t xml:space="preserve">Der schwierige Aufbruch in eine schönere Welt </w:t>
    </w:r>
    <w:r w:rsidR="008961E7">
      <w:t>(</w:t>
    </w:r>
    <w:r w:rsidR="00803C89">
      <w:t>4</w:t>
    </w:r>
    <w:r w:rsidR="00410280">
      <w:t>/</w:t>
    </w:r>
    <w:r>
      <w:t>11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B72C" w14:textId="77777777" w:rsidR="00803C89" w:rsidRDefault="00803C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A762" w14:textId="77777777" w:rsidR="001B1FE9" w:rsidRDefault="001B1FE9">
      <w:r>
        <w:separator/>
      </w:r>
    </w:p>
  </w:footnote>
  <w:footnote w:type="continuationSeparator" w:id="0">
    <w:p w14:paraId="1EB84888" w14:textId="77777777" w:rsidR="001B1FE9" w:rsidRDefault="001B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FBEB5" w14:textId="77777777" w:rsidR="00803C89" w:rsidRDefault="00803C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E903" w14:textId="77777777" w:rsidR="00803C89" w:rsidRDefault="00803C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A3712"/>
    <w:multiLevelType w:val="hybridMultilevel"/>
    <w:tmpl w:val="881AEE6C"/>
    <w:lvl w:ilvl="0" w:tplc="53CAE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270EB"/>
    <w:multiLevelType w:val="hybridMultilevel"/>
    <w:tmpl w:val="0002C08A"/>
    <w:lvl w:ilvl="0" w:tplc="2490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5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079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1E82"/>
    <w:rsid w:val="00024E08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5E15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A7C5A"/>
    <w:rsid w:val="000A7F3B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435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6D8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04A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1FE9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3B3F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31B9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6FE"/>
    <w:rsid w:val="00293B16"/>
    <w:rsid w:val="00293D8F"/>
    <w:rsid w:val="00293F19"/>
    <w:rsid w:val="0029437E"/>
    <w:rsid w:val="002956A6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04B9"/>
    <w:rsid w:val="00352475"/>
    <w:rsid w:val="00352D90"/>
    <w:rsid w:val="00353443"/>
    <w:rsid w:val="00355F0B"/>
    <w:rsid w:val="0035709C"/>
    <w:rsid w:val="00357A55"/>
    <w:rsid w:val="00357CD6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172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07A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782"/>
    <w:rsid w:val="00493AE5"/>
    <w:rsid w:val="00493C60"/>
    <w:rsid w:val="00493DAF"/>
    <w:rsid w:val="00494161"/>
    <w:rsid w:val="004941EB"/>
    <w:rsid w:val="00497032"/>
    <w:rsid w:val="004A141E"/>
    <w:rsid w:val="004A1BA0"/>
    <w:rsid w:val="004A425C"/>
    <w:rsid w:val="004A42E3"/>
    <w:rsid w:val="004A485E"/>
    <w:rsid w:val="004A4DA3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1D32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4B6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0F13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143E"/>
    <w:rsid w:val="005A2C5B"/>
    <w:rsid w:val="005A4E4A"/>
    <w:rsid w:val="005A5723"/>
    <w:rsid w:val="005A5C5D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4D4E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0E5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635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25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1B1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5170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7F7BFF"/>
    <w:rsid w:val="00800959"/>
    <w:rsid w:val="008011BE"/>
    <w:rsid w:val="00803039"/>
    <w:rsid w:val="008033D2"/>
    <w:rsid w:val="00803C89"/>
    <w:rsid w:val="00803F12"/>
    <w:rsid w:val="00806132"/>
    <w:rsid w:val="00806778"/>
    <w:rsid w:val="008114B2"/>
    <w:rsid w:val="00816E69"/>
    <w:rsid w:val="008201D7"/>
    <w:rsid w:val="008205D4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AC7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56A0A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14A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01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3FD7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464"/>
    <w:rsid w:val="009468CA"/>
    <w:rsid w:val="00946FFF"/>
    <w:rsid w:val="00951E0D"/>
    <w:rsid w:val="00953190"/>
    <w:rsid w:val="00954569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5E05"/>
    <w:rsid w:val="009765D0"/>
    <w:rsid w:val="00976E07"/>
    <w:rsid w:val="009818D0"/>
    <w:rsid w:val="009823DF"/>
    <w:rsid w:val="00983ACB"/>
    <w:rsid w:val="00984A58"/>
    <w:rsid w:val="00984C68"/>
    <w:rsid w:val="00985FBF"/>
    <w:rsid w:val="00985FED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3E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E6FE2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60F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F98"/>
    <w:rsid w:val="00A44751"/>
    <w:rsid w:val="00A45B1A"/>
    <w:rsid w:val="00A505D9"/>
    <w:rsid w:val="00A50D60"/>
    <w:rsid w:val="00A51091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2C57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39AD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917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3C2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94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53C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627C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DD6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0B67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2C32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3E8F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11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B975-ADEC-4907-AE3A-E336A273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2868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04/11 - Gott denkt an sein Versprechen - Leseexemplar</vt:lpstr>
    </vt:vector>
  </TitlesOfParts>
  <Company/>
  <LinksUpToDate>false</LinksUpToDate>
  <CharactersWithSpaces>17822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04/11 - Gott denkt an sein Versprechen - Leseexemplar</dc:title>
  <dc:creator>Jürg Birnstiel</dc:creator>
  <cp:lastModifiedBy>Me</cp:lastModifiedBy>
  <cp:revision>33</cp:revision>
  <cp:lastPrinted>2020-08-17T09:18:00Z</cp:lastPrinted>
  <dcterms:created xsi:type="dcterms:W3CDTF">2020-06-16T08:38:00Z</dcterms:created>
  <dcterms:modified xsi:type="dcterms:W3CDTF">2021-02-13T10:30:00Z</dcterms:modified>
</cp:coreProperties>
</file>