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EF832" w14:textId="37E75C29" w:rsidR="00035FCD" w:rsidRPr="00D103C8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Konrad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Eissler</w:t>
      </w:r>
      <w:proofErr w:type="spellEnd"/>
      <w:r w:rsidR="00907EA6"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Jeremia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20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>, 7</w:t>
      </w:r>
      <w:r w:rsidR="00907EA6"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softHyphen/>
        <w:t>–</w:t>
      </w:r>
      <w:r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12</w:t>
      </w:r>
      <w:r w:rsid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1D5E90"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Fix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1D5E90"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und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1D5E90" w:rsidRPr="001D5E90">
        <w:rPr>
          <w:rFonts w:ascii="Times New Roman" w:hAnsi="Times New Roman" w:cs="Times New Roman"/>
          <w:b/>
          <w:bCs/>
          <w:sz w:val="28"/>
          <w:szCs w:val="28"/>
          <w:lang w:val="de-DE"/>
        </w:rPr>
        <w:t>fertig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Schönblick,</w:t>
      </w:r>
      <w:r w:rsidR="00B477E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D103C8">
        <w:rPr>
          <w:rFonts w:ascii="Times New Roman" w:hAnsi="Times New Roman" w:cs="Times New Roman"/>
          <w:b/>
          <w:bCs/>
          <w:sz w:val="28"/>
          <w:szCs w:val="28"/>
          <w:lang w:val="de-DE"/>
        </w:rPr>
        <w:t>28.03.2004</w:t>
      </w:r>
      <w:r>
        <w:rPr>
          <w:rStyle w:val="Funotenzeichen"/>
          <w:rFonts w:ascii="Times New Roman" w:hAnsi="Times New Roman" w:cs="Times New Roman"/>
          <w:b/>
          <w:bCs/>
          <w:sz w:val="28"/>
          <w:szCs w:val="28"/>
          <w:lang w:val="de-DE"/>
        </w:rPr>
        <w:footnoteReference w:id="1"/>
      </w:r>
    </w:p>
    <w:p w14:paraId="247EF833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34" w14:textId="54D6613E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Jesu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Namen.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Amen.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35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36" w14:textId="04CCC08E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Mission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große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kleinen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darf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Missions-Gottesdienst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halten,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Dino-Christ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Seni</w:t>
      </w:r>
      <w:proofErr w:type="spellEnd"/>
      <w:r w:rsidRPr="001D5E90">
        <w:rPr>
          <w:rFonts w:ascii="Times New Roman" w:hAnsi="Times New Roman" w:cs="Times New Roman"/>
          <w:lang w:val="de-DE"/>
        </w:rPr>
        <w:t>-Pietist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gehöre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kleinen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stamme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Geschlecht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Kullen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Vorväter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reimt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einziges,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nämlich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Nullen.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großer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hoffe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wünsche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Morgen,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wertvoll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hören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Propheten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[20]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7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11: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37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8C057AF" w14:textId="07D3A596" w:rsidR="001D5E90" w:rsidRPr="0069083F" w:rsidRDefault="00D103C8" w:rsidP="001D5E90">
      <w:pPr>
        <w:pStyle w:val="Zitat"/>
        <w:jc w:val="both"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</w:pP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Herr,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du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hast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überredet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habe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überreden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lassen.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Du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bist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mir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zu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stark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gewesen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hast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gewonnen;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aber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bin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darüber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zum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Spott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geworden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täglich,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jedermann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verlacht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mich,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so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oft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rede,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muss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schreien,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Frevel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Gewalt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muss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rufen.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Denn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des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Herrn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Wort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ist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mir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zu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Hohn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Spott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geworden.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Täglich.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Da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dachte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will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nicht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mehr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an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ihn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denken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nicht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mehr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seinem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Namen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predigen.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Aber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es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war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meinem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Herzen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wie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brennendes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Feuer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mein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Gebein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verschlossen,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dass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es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nicht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ertragen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konnte.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wäre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schier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vergangen.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Denn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höre,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wie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viel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heimliche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Reden.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Schrecken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ist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um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um.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Verklagt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ihn!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Wir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wollen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ihn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verklagen.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All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meine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Freunde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Gesellen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lauern.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Ob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nicht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falle?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Vielleicht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lässt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sich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überlisten,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dass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wir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ihm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beikommen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können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und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uns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an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ihm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rächen?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Aber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der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Herr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ist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bei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mir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wie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ein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starker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Held.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</w:p>
    <w:p w14:paraId="247EF838" w14:textId="32AD2A5C" w:rsidR="00035FCD" w:rsidRPr="0069083F" w:rsidRDefault="00D103C8" w:rsidP="001D5E90">
      <w:pPr>
        <w:pStyle w:val="Zitat"/>
        <w:jc w:val="both"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</w:pPr>
      <w:r w:rsidRPr="0069083F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>Amen.</w:t>
      </w:r>
      <w:r w:rsidR="00B477E4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de-DE"/>
        </w:rPr>
        <w:t xml:space="preserve"> </w:t>
      </w:r>
    </w:p>
    <w:p w14:paraId="247EF839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3A" w14:textId="4510CE69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fix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Liebe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Gemeinde,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eigentlich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sollte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Mund-Bote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aufmacht.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mundtot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gemacht.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Eigentlich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Sendbote,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geschickt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selbst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Wüste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geschickt.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Eigentlich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sollte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Dienstbote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Geleise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legte,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selbst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Abstellgleis.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3B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3C" w14:textId="172344D4" w:rsidR="00035FCD" w:rsidRPr="001D5E90" w:rsidRDefault="00D103C8" w:rsidP="00B477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Nichts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fix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Bodendienst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gut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angelassen,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droben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Tempel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drunten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Stadt.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Haut.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verlä</w:t>
      </w:r>
      <w:r w:rsidR="00B477E4">
        <w:rPr>
          <w:rFonts w:ascii="Times New Roman" w:hAnsi="Times New Roman" w:cs="Times New Roman"/>
          <w:lang w:val="de-DE"/>
        </w:rPr>
        <w:t>ss</w:t>
      </w:r>
      <w:r w:rsidRPr="001D5E90">
        <w:rPr>
          <w:rFonts w:ascii="Times New Roman" w:hAnsi="Times New Roman" w:cs="Times New Roman"/>
          <w:lang w:val="de-DE"/>
        </w:rPr>
        <w:t>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bekommt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große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Klagen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verlässt,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bekommt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große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Weinen.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verlässt,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verlassen.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Verlasst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drauf.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Haut.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verspottet.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Verspottet,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Spaßvogel.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liebe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böse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schlechter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Witz.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schlechter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Witz.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guten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böse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Nein,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Lachnummern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rühren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Zwerchfell,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Gewissen.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Verspottet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angegiftet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Zeigt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Staatsfeind.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lastRenderedPageBreak/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liebe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Babylonier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Sieger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erklärt.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Wehrkraftzersetzung.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Lügenmäulern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Maul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gestopft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Angegiftet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eingesperrt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Legt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Ketten.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Miesmacher,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liebe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Tempel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zerstört.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wohl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Gotteslästerung.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3D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3E" w14:textId="3F1443A5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Solche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gehören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Schloss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Riegel.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Block.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Gefangen,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geschlagen,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gegeißelt,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fix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messe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gebeutelten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Gestalt.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Sonder-Lektion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Propheten.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gibt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Parallelen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Nachfolger,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haupt</w:t>
      </w:r>
      <w:r w:rsidR="00B477E4">
        <w:rPr>
          <w:rFonts w:ascii="Times New Roman" w:hAnsi="Times New Roman" w:cs="Times New Roman"/>
          <w:lang w:val="de-DE"/>
        </w:rPr>
        <w:t xml:space="preserve">-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nebenamtliche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wissen,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verspottet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3F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40" w14:textId="6AC5E529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Sören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Kierkegaard,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dänische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Religionsphilosoph.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einmal,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Straßen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Kopenhagen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Fingern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zeigten,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Feuer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gebraten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schlimm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Menschen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Tode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gegrinst.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Schüler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Beispiel,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Pause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Schulhof,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Gebetszelle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Kameraden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Tode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gegrinst.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Arbeiter,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Kantine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Hände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falten,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Kumpels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Tode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gegrinst.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Eltern,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heranwachsenden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Haus-Andacht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halten,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Tode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gegrinst.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Eheleute,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Missions-Feld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wollen,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Freunden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Tode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gegrinst.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weh.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Verspottet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weh.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wissen,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angegiftet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Bekannte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rufen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nehmen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Abstand.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Freunde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lassen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hören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Distanz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Nachbarn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tuscheln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vorgehaltener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sagen: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Verspottet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angegriffen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weh.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41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42" w14:textId="4788F8EF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eingesperrt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wissen,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eingesperrt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denken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unsere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Schwestern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Brüder,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Schloss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Riegel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Freiheitsentzug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gibt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Kerker.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Gefängnis,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goldenen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Ring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geschmiedet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andere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Sucht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Gefängnis,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herauskommt.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andere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Arbeit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Gefängnis,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atmen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andere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Krankheit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Kerker,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Todesgeruch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riecht.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Ehe-Leute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Block,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Missionare,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Block.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Fragende.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Suchende,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Gequälte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Block.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Gequält.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Gegeißelt.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geschlagen.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43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44" w14:textId="6DAF3497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fix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Frage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Morgen.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Morgen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hierhergekommen.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platt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können,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lastRenderedPageBreak/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einfache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Antworten: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Text.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Antworten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Frage: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45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46" w14:textId="44274114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Nämlich.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erste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Antwort.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großen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Familie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aufgewachsen.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gehört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Kinderreichen.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sechs,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halbe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Kompanie.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schlechte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Kopien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Eltern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geboren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Originale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Unsichtbar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"Made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Heaven",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gemacht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Himmel,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Originale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Deshalb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unsere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Charakterköpfe,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Dickköpfe.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deshalb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schönen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Miteinander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zuweilen,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Nebeneinander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Gegeneinander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Hintereinander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Durcheinander.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flogen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Bauklötze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Spruch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hing: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"Siehe,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lieblich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Brüder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einträchtig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beieinander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wohnen."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schließlich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jüngste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schwächste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Schwester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losging.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Übrigens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Mutter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Enkeln,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los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ging,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zog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stärkste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Waffe,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nämlich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"ich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sag's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Vater."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wirksam,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Unfrieden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schaffend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Satz.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"Ich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sag's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Vater."</w:t>
      </w:r>
    </w:p>
    <w:p w14:paraId="247EF847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48" w14:textId="1AA9963F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Jeremia,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Baruch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können.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Schreiber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Privatsekretär,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offenen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Brief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schreiben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Öffentlichkeit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publik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breite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Öffentlichkeit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Machenschaften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goutiert.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Josia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können,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König,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zuständig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Religionspolitik.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Dekret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abstellen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einfach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einfach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beseitigen.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Gnaden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Richter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Gnadenlos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brauchen.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Schreiber,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König.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Militär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Politiker.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überhaupt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Menschen,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"ich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sag's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Vater",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richtigen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Adresse.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49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4A" w14:textId="4E73B047" w:rsidR="00035FCD" w:rsidRPr="001D5E90" w:rsidRDefault="00D103C8" w:rsidP="00B477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Ohren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gramStart"/>
      <w:r w:rsidRPr="001D5E90">
        <w:rPr>
          <w:rFonts w:ascii="Times New Roman" w:hAnsi="Times New Roman" w:cs="Times New Roman"/>
          <w:lang w:val="de-DE"/>
        </w:rPr>
        <w:t>er</w:t>
      </w:r>
      <w:proofErr w:type="gramEnd"/>
      <w:r w:rsidRPr="001D5E90">
        <w:rPr>
          <w:rFonts w:ascii="Times New Roman" w:hAnsi="Times New Roman" w:cs="Times New Roman"/>
          <w:lang w:val="de-DE"/>
        </w:rPr>
        <w:t>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geredet,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überreden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lassen.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eingelassen,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sitzen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lassen.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gekämpft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verloren.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liturgisch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Psalmen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Lippen.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Gregorianik.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fehlt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quält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Genau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Herzen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Mördergrube.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nimmt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Blatt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Mund.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höchste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entscheidende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letzte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Instanz.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kennt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verspottet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setzten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Dornenkrone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Narrenkappe,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lastRenderedPageBreak/>
        <w:t>riefen: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Gegrü</w:t>
      </w:r>
      <w:r w:rsidR="00B477E4">
        <w:rPr>
          <w:rFonts w:ascii="Times New Roman" w:hAnsi="Times New Roman" w:cs="Times New Roman"/>
          <w:lang w:val="de-DE"/>
        </w:rPr>
        <w:t>ß</w:t>
      </w:r>
      <w:r w:rsidRPr="001D5E90">
        <w:rPr>
          <w:rFonts w:ascii="Times New Roman" w:hAnsi="Times New Roman" w:cs="Times New Roman"/>
          <w:lang w:val="de-DE"/>
        </w:rPr>
        <w:t>et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Juden-König.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kennt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angegiftet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Teufel.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Gottseibeiuns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Wickel.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Dinge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rechten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Dingen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weiß,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zumute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eingekerkert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nahmen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kurzen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Prozess,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schleppten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hinaus,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nieteten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Kreuze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kennt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wendet,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ersten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Schritt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richtige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Richtung.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"Herr,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hast!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Vergessen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Deklinieren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immer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zweite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Form.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zweite,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zweite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Person.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ja,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verfügt.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hast's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zugelassen,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weißt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alles.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Ja,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weißt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alles.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verfügt.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4B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4C" w14:textId="5743242A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einiger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Zeit,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anderer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Stelle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gesagt: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einiger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längerer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schon,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Oberkirchenrat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tätig.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Hilfsberichterstatter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geheißen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einiges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Bürowesen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kennengelernt.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schöne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weiß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nämlich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Kunst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Weiterleitens.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Schriftstück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bekommt,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zurechtkommt,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Vermerk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gemacht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nächste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zuständige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Stelle,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nächsten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Schreibtisch.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kreist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Akte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Geschäftsgang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landet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eigenen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Schreibtisch.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zuschreiben,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Akte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liegen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Deshalb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schreiben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Bürowesen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zdA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Akten,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zdH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4D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4E" w14:textId="139AAD1B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Spott-Verse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Beklemmungen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zdH</w:t>
      </w:r>
      <w:proofErr w:type="spellEnd"/>
      <w:r w:rsidRPr="001D5E90">
        <w:rPr>
          <w:rFonts w:ascii="Times New Roman" w:hAnsi="Times New Roman" w:cs="Times New Roman"/>
          <w:lang w:val="de-DE"/>
        </w:rPr>
        <w:t>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Anschuldigungen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Sorgen,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Fragen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Probleme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hinein.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ZdH</w:t>
      </w:r>
      <w:proofErr w:type="spellEnd"/>
      <w:r w:rsidRPr="001D5E90">
        <w:rPr>
          <w:rFonts w:ascii="Times New Roman" w:hAnsi="Times New Roman" w:cs="Times New Roman"/>
          <w:lang w:val="de-DE"/>
        </w:rPr>
        <w:t>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halt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Wellen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höher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schwellen.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Jesum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Anfechtungen,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Block,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atmen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können.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Morgen.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>‘</w:t>
      </w:r>
      <w:r w:rsidRPr="001D5E90">
        <w:rPr>
          <w:rFonts w:ascii="Times New Roman" w:hAnsi="Times New Roman" w:cs="Times New Roman"/>
          <w:lang w:val="de-DE"/>
        </w:rPr>
        <w:t>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heilsam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Antwort.</w:t>
      </w:r>
    </w:p>
    <w:p w14:paraId="247EF84F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50" w14:textId="0D0EB41C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zweite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Antwort: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tragen.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gibt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Berufskrankheiten: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Bäcker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Mehl-Allergie,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Bergmann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Staublunge,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Oboisten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Kopf.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gewusst,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Mitarbeitern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Jesu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Berufskrankheit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gibt?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Berufskrankheit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Resignation.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Resignation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Berufskrankheit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Christen,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aktiven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Christen.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können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Jona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beobachten,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Krankheitsbild.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51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52" w14:textId="436D9B60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lastRenderedPageBreak/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bekam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Auftrag: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geh!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Zumutung,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Befehl.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irre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Idee,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Katastrophe.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Himmelfahrtskommando,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übernehmen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Ende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City,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alle.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Mutterseelenallein.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Krankheitsbild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gehören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Fluchtgedanken.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Vielleicht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Portugal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Strand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Traktate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verteilen.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halt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Tarsis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Gemeinde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gründen.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irgendwo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Vision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Glück.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53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54" w14:textId="1EAFE6BD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Immer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wissen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besser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zugewiesenen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Platz.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Oft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durch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Kopf.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Ende.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wäre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besten,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abzuhauen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wegzulaufen.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müsste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schinden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Missionar.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Migräne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Proben-Land.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Stelle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einfach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leichter,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Frau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Liebe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Xanthippe.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Liebe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Freunde,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Glück.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dachte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denken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reden.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Feuer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gemacht.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Herzen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Feuer.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Zunder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gegeben,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kochte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Gebein.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Dampf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gemacht.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fiel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steiß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Knochen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zurück.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Marsch,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marsch!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55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56" w14:textId="7936C820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Jeremia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konnte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heimlich,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leise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davonstehlen.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Amos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Niemand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Leuten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gramStart"/>
      <w:r w:rsidRPr="001D5E90">
        <w:rPr>
          <w:rFonts w:ascii="Times New Roman" w:hAnsi="Times New Roman" w:cs="Times New Roman"/>
          <w:lang w:val="de-DE"/>
        </w:rPr>
        <w:t>konnte</w:t>
      </w:r>
      <w:proofErr w:type="gram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heimlich,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leise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einfach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davonmachen.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niemand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einfach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davonmachen.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Händen.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Flucht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gelingt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Flucht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endet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Wissen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Flucht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endet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Deshalb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lassen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Umweg.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Stelle,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anderen.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Stelle,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haben.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anderen.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Selbst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dunkelsten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schwersten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Platz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tritt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neben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zitterte,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zagte,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Gehorsam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ausbrechen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wollte.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sogar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Kelch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vorübergehen,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austrinken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letzten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Blutstropfen.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Leidende,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Sterbende,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Passions-Herr,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tritt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neben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trägt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aufgetragen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57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58" w14:textId="20656228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Mary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Durant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gesagt?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38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Jahre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saß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Tour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Constance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Zeugin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gramStart"/>
      <w:r w:rsidRPr="001D5E90">
        <w:rPr>
          <w:rFonts w:ascii="Times New Roman" w:hAnsi="Times New Roman" w:cs="Times New Roman"/>
          <w:lang w:val="de-DE"/>
        </w:rPr>
        <w:t>ihres</w:t>
      </w:r>
      <w:proofErr w:type="gram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Donnerstag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Lager-Kommandant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zeigte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Revers.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Hätte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unterschreiben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müssen,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wäre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freigekommen.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reden.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schaute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Donnerstag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Kommandanten,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sondern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ihres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lastRenderedPageBreak/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"A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votre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disposition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seigneur</w:t>
      </w:r>
      <w:proofErr w:type="spellEnd"/>
      <w:r w:rsidRPr="001D5E90">
        <w:rPr>
          <w:rFonts w:ascii="Times New Roman" w:hAnsi="Times New Roman" w:cs="Times New Roman"/>
          <w:lang w:val="de-DE"/>
        </w:rPr>
        <w:t>."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Verfügung.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länger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muss,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Verfügung,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leiden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muss,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Verfügung,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sterben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muss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"A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votre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disposition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seigneur</w:t>
      </w:r>
      <w:proofErr w:type="spellEnd"/>
      <w:r w:rsidRPr="001D5E90">
        <w:rPr>
          <w:rFonts w:ascii="Times New Roman" w:hAnsi="Times New Roman" w:cs="Times New Roman"/>
          <w:lang w:val="de-DE"/>
        </w:rPr>
        <w:t>".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gefragt.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sollen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antworten.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Nämlich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Platz,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jetzt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stehe.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Missionsfeld.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Familie,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geachtet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Verfügung.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länger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aushalten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Verfügung.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darüber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sterbe?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votre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disposition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seigneur</w:t>
      </w:r>
      <w:proofErr w:type="spellEnd"/>
      <w:r w:rsidRPr="001D5E90">
        <w:rPr>
          <w:rFonts w:ascii="Times New Roman" w:hAnsi="Times New Roman" w:cs="Times New Roman"/>
          <w:lang w:val="de-DE"/>
        </w:rPr>
        <w:t>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Verfügung.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tragen,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59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5A" w14:textId="450737F8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letzte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Gedanken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gingen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zurück.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Anato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verlebte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Kindheit.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nimmer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dachte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geistlichen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Vaters.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Schuhe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Vaters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treten,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zumal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drei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fünf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Nummern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groß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hören: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Junge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gerade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Ich-stärkend.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deshalb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wollte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überhaupt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Schatten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Eltern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heraustreten.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fragte,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jung,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treten,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tauge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Dienst.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losgelassen.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konnte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abwimmeln.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ergreift,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hält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versprochen: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erretten.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Fürchte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geblieben.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merkte: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Sprechblase.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5B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5C" w14:textId="0890CE98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eins: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Jacke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Handy.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gramStart"/>
      <w:r w:rsidRPr="001D5E90">
        <w:rPr>
          <w:rFonts w:ascii="Times New Roman" w:hAnsi="Times New Roman" w:cs="Times New Roman"/>
          <w:lang w:val="de-DE"/>
        </w:rPr>
        <w:t>kommen</w:t>
      </w:r>
      <w:proofErr w:type="gram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dunkle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Stunden.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hören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väterlichen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Stimme.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Situation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hören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väterlichen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Stimme,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nach.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denken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zurück.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Vielleicht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Berufung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gewesen,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vielleicht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Taufe.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gesagt: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bin</w:t>
      </w:r>
      <w:r w:rsidR="00B477E4">
        <w:rPr>
          <w:rFonts w:ascii="Times New Roman" w:hAnsi="Times New Roman" w:cs="Times New Roman"/>
          <w:lang w:val="de-DE"/>
        </w:rPr>
        <w:t xml:space="preserve"> 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dir?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Vielleicht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Konfirmation: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versprochen: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Vielleicht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Tag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Bekehrung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gewesen.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gesagt: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erretten.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5D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5E" w14:textId="54171EF8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Vielleicht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Satz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Predigt.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Fürchte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Fürchte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Sprechblase.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wahr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heute.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Luther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durch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getragen.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deshalb,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gefragt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wurde,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Kaiser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Reichsakten,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Papst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tue,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vogelfrei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antwortete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aufgrund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Wortes: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Sub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coelo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Dei</w:t>
      </w:r>
      <w:proofErr w:type="spellEnd"/>
      <w:r w:rsidRPr="001D5E90">
        <w:rPr>
          <w:rFonts w:ascii="Times New Roman" w:hAnsi="Times New Roman" w:cs="Times New Roman"/>
          <w:lang w:val="de-DE"/>
        </w:rPr>
        <w:t>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Himmel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offenen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Himmel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sollen,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zurückgehen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Arbeitsplatz.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wollen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schwierigen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Familien,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wollen,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Hause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sogar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Krankenhaus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bleiben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wollen.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Sub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coelo</w:t>
      </w:r>
      <w:proofErr w:type="spellEnd"/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Dei</w:t>
      </w:r>
      <w:proofErr w:type="spellEnd"/>
      <w:r w:rsidRPr="001D5E90">
        <w:rPr>
          <w:rFonts w:ascii="Times New Roman" w:hAnsi="Times New Roman" w:cs="Times New Roman"/>
          <w:lang w:val="de-DE"/>
        </w:rPr>
        <w:t>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lastRenderedPageBreak/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Himmel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gramStart"/>
      <w:r w:rsidRPr="001D5E90">
        <w:rPr>
          <w:rFonts w:ascii="Times New Roman" w:hAnsi="Times New Roman" w:cs="Times New Roman"/>
          <w:lang w:val="de-DE"/>
        </w:rPr>
        <w:t>wem</w:t>
      </w:r>
      <w:proofErr w:type="gramEnd"/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Himmel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offen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finstersten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Tage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gesonnen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hell.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Herrn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wagen.</w:t>
      </w:r>
      <w:r w:rsidR="00B477E4">
        <w:rPr>
          <w:rFonts w:ascii="Times New Roman" w:hAnsi="Times New Roman" w:cs="Times New Roman"/>
          <w:lang w:val="de-DE"/>
        </w:rPr>
        <w:t xml:space="preserve"> </w:t>
      </w:r>
    </w:p>
    <w:p w14:paraId="247EF85F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60" w14:textId="0E9EDFD9" w:rsidR="00035FCD" w:rsidRPr="001D5E90" w:rsidRDefault="00D103C8" w:rsidP="00B477E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D5E90">
        <w:rPr>
          <w:rFonts w:ascii="Times New Roman" w:hAnsi="Times New Roman" w:cs="Times New Roman"/>
          <w:lang w:val="de-DE"/>
        </w:rPr>
        <w:t>Vielleicht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Wieder,</w:t>
      </w:r>
      <w:r w:rsidR="00B477E4">
        <w:rPr>
          <w:rFonts w:ascii="Times New Roman" w:hAnsi="Times New Roman" w:cs="Times New Roman"/>
          <w:lang w:val="de-DE"/>
        </w:rPr>
        <w:t xml:space="preserve"> H</w:t>
      </w:r>
      <w:r w:rsidRPr="001D5E90">
        <w:rPr>
          <w:rFonts w:ascii="Times New Roman" w:hAnsi="Times New Roman" w:cs="Times New Roman"/>
          <w:lang w:val="de-DE"/>
        </w:rPr>
        <w:t>andwerksmeister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Ladenbesitzer.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Klaus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Katsch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Berlin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Hellersdorf.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Berlin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R</w:t>
      </w:r>
      <w:r w:rsidRPr="001D5E90">
        <w:rPr>
          <w:rFonts w:ascii="Times New Roman" w:hAnsi="Times New Roman" w:cs="Times New Roman"/>
          <w:lang w:val="de-DE"/>
        </w:rPr>
        <w:t>östesten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ist,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60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%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PDS,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Altkommunisten.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100.000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Menschen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wohnen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einem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Platz,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3000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gehören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Kirche.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wenige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kommen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ganz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kleine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Kirchlein.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bookmarkStart w:id="0" w:name="_GoBack"/>
      <w:bookmarkEnd w:id="0"/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jetzt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Kirche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Berlin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Brandenburg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Pfarrer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noch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abgezogen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Kirche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gemacht.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Klaus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Katsch,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Jalousien-Verkäufer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Boden.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gemacht?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hat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als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Ungelernter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Gemeinde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übernommen.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Gemeindeleiter.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managt,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dirigiert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Posaunenchor,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singt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Kirchenchor,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Sohn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hält.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Frau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fünf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Söhne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Gemeinde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Gemeinde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um,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Evangelium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hinein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nach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Hellersdorf.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letzten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Tage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dort.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sagte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letztlich:</w:t>
      </w:r>
      <w:r w:rsidR="00B477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D5E90">
        <w:rPr>
          <w:rFonts w:ascii="Times New Roman" w:hAnsi="Times New Roman" w:cs="Times New Roman"/>
          <w:lang w:val="de-DE"/>
        </w:rPr>
        <w:t>ÜmG</w:t>
      </w:r>
      <w:proofErr w:type="spellEnd"/>
      <w:r w:rsidRPr="001D5E90">
        <w:rPr>
          <w:rFonts w:ascii="Times New Roman" w:hAnsi="Times New Roman" w:cs="Times New Roman"/>
          <w:lang w:val="de-DE"/>
        </w:rPr>
        <w:t>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Über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meine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Gebete.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Über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Gebeten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bin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Gewissheit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gekommen,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zuzutrauen,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Sache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Evangeliums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treiben.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Wollen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nicht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auch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Ihre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Stelle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weitertreiben?</w:t>
      </w:r>
    </w:p>
    <w:p w14:paraId="247EF861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47EF862" w14:textId="1BD76F77" w:rsidR="00035FCD" w:rsidRPr="001D5E90" w:rsidRDefault="00D103C8" w:rsidP="001D5E90">
      <w:pPr>
        <w:spacing w:line="360" w:lineRule="auto"/>
        <w:jc w:val="both"/>
        <w:rPr>
          <w:rFonts w:ascii="Times New Roman" w:hAnsi="Times New Roman" w:cs="Times New Roman"/>
        </w:rPr>
      </w:pPr>
      <w:r w:rsidRPr="001D5E90">
        <w:rPr>
          <w:rFonts w:ascii="Times New Roman" w:hAnsi="Times New Roman" w:cs="Times New Roman"/>
          <w:lang w:val="de-DE"/>
        </w:rPr>
        <w:t>Schauen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Sie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ein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letztes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auf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diesen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Jeremia.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Mann,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fix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und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war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wieder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zu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treiben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Evangelium.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Gott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keinen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machen.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Er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will,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dass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wir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fertig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  <w:lang w:val="de-DE"/>
        </w:rPr>
        <w:t>werden.</w:t>
      </w:r>
      <w:r w:rsidR="00B477E4">
        <w:rPr>
          <w:rFonts w:ascii="Times New Roman" w:hAnsi="Times New Roman" w:cs="Times New Roman"/>
          <w:lang w:val="de-DE"/>
        </w:rPr>
        <w:t xml:space="preserve"> </w:t>
      </w:r>
      <w:r w:rsidRPr="001D5E90">
        <w:rPr>
          <w:rFonts w:ascii="Times New Roman" w:hAnsi="Times New Roman" w:cs="Times New Roman"/>
        </w:rPr>
        <w:t>Amen.</w:t>
      </w:r>
      <w:r w:rsidR="00B477E4">
        <w:rPr>
          <w:rFonts w:ascii="Times New Roman" w:hAnsi="Times New Roman" w:cs="Times New Roman"/>
        </w:rPr>
        <w:t xml:space="preserve"> </w:t>
      </w:r>
    </w:p>
    <w:p w14:paraId="247EF863" w14:textId="77777777" w:rsidR="00035FCD" w:rsidRPr="001D5E90" w:rsidRDefault="00035FCD" w:rsidP="001D5E9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35FCD" w:rsidRPr="001D5E90">
      <w:foot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2F682" w14:textId="77777777" w:rsidR="001D5E90" w:rsidRDefault="001D5E90" w:rsidP="001D5E90">
      <w:r>
        <w:separator/>
      </w:r>
    </w:p>
  </w:endnote>
  <w:endnote w:type="continuationSeparator" w:id="0">
    <w:p w14:paraId="4165BFF2" w14:textId="77777777" w:rsidR="001D5E90" w:rsidRDefault="001D5E90" w:rsidP="001D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195084"/>
      <w:docPartObj>
        <w:docPartGallery w:val="Page Numbers (Bottom of Page)"/>
        <w:docPartUnique/>
      </w:docPartObj>
    </w:sdtPr>
    <w:sdtEndPr/>
    <w:sdtContent>
      <w:p w14:paraId="3208D415" w14:textId="494663BF" w:rsidR="001D5E90" w:rsidRPr="001D5E90" w:rsidRDefault="001D5E90" w:rsidP="001D5E90">
        <w:pPr>
          <w:pStyle w:val="Fuzeile"/>
          <w:spacing w:after="120"/>
          <w:jc w:val="center"/>
          <w:rPr>
            <w:rFonts w:ascii="Times New Roman" w:hAnsi="Times New Roman" w:cs="Times New Roman"/>
          </w:rPr>
        </w:pPr>
        <w:r w:rsidRPr="001D5E90">
          <w:rPr>
            <w:rFonts w:ascii="Times New Roman" w:hAnsi="Times New Roman" w:cs="Times New Roman"/>
          </w:rPr>
          <w:fldChar w:fldCharType="begin"/>
        </w:r>
        <w:r w:rsidRPr="001D5E90">
          <w:rPr>
            <w:rFonts w:ascii="Times New Roman" w:hAnsi="Times New Roman" w:cs="Times New Roman"/>
          </w:rPr>
          <w:instrText>PAGE   \* MERGEFORMAT</w:instrText>
        </w:r>
        <w:r w:rsidRPr="001D5E90">
          <w:rPr>
            <w:rFonts w:ascii="Times New Roman" w:hAnsi="Times New Roman" w:cs="Times New Roman"/>
          </w:rPr>
          <w:fldChar w:fldCharType="separate"/>
        </w:r>
        <w:r w:rsidR="00B477E4" w:rsidRPr="00B477E4">
          <w:rPr>
            <w:rFonts w:ascii="Times New Roman" w:hAnsi="Times New Roman" w:cs="Times New Roman"/>
            <w:noProof/>
            <w:lang w:val="de-DE"/>
          </w:rPr>
          <w:t>7</w:t>
        </w:r>
        <w:r w:rsidRPr="001D5E90">
          <w:rPr>
            <w:rFonts w:ascii="Times New Roman" w:hAnsi="Times New Roman" w:cs="Times New Roman"/>
          </w:rPr>
          <w:fldChar w:fldCharType="end"/>
        </w:r>
      </w:p>
    </w:sdtContent>
  </w:sdt>
  <w:p w14:paraId="48D3D97B" w14:textId="77777777" w:rsidR="001D5E90" w:rsidRPr="001D5E90" w:rsidRDefault="001D5E90" w:rsidP="001D5E90">
    <w:pPr>
      <w:pStyle w:val="Fuzeile"/>
      <w:spacing w:after="12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87A63" w14:textId="77777777" w:rsidR="001D5E90" w:rsidRDefault="001D5E90" w:rsidP="001D5E90">
      <w:r>
        <w:separator/>
      </w:r>
    </w:p>
  </w:footnote>
  <w:footnote w:type="continuationSeparator" w:id="0">
    <w:p w14:paraId="69923635" w14:textId="77777777" w:rsidR="001D5E90" w:rsidRDefault="001D5E90" w:rsidP="001D5E90">
      <w:r>
        <w:continuationSeparator/>
      </w:r>
    </w:p>
  </w:footnote>
  <w:footnote w:id="1">
    <w:p w14:paraId="70E38A35" w14:textId="2E7DEBED" w:rsidR="00D103C8" w:rsidRPr="00D103C8" w:rsidRDefault="00D103C8" w:rsidP="00D103C8">
      <w:pPr>
        <w:pStyle w:val="Funotentext"/>
        <w:rPr>
          <w:rFonts w:ascii="Times New Roman" w:hAnsi="Times New Roman" w:cs="Times New Roman"/>
          <w:lang w:val="de-DE"/>
        </w:rPr>
      </w:pPr>
      <w:r w:rsidRPr="00D103C8">
        <w:rPr>
          <w:rStyle w:val="Funotenzeichen"/>
          <w:rFonts w:ascii="Times New Roman" w:hAnsi="Times New Roman" w:cs="Times New Roman"/>
        </w:rPr>
        <w:footnoteRef/>
      </w:r>
      <w:r w:rsidRPr="00D103C8">
        <w:rPr>
          <w:rFonts w:ascii="Times New Roman" w:hAnsi="Times New Roman" w:cs="Times New Roman"/>
        </w:rPr>
        <w:t xml:space="preserve"> </w:t>
      </w:r>
      <w:hyperlink r:id="rId1" w:history="1">
        <w:r w:rsidRPr="00D103C8">
          <w:rPr>
            <w:rStyle w:val="Hyperlink"/>
            <w:rFonts w:ascii="Times New Roman" w:hAnsi="Times New Roman" w:cs="Times New Roman"/>
            <w:color w:val="auto"/>
            <w:u w:val="none"/>
          </w:rPr>
          <w:t>https://www.sermon-online.com/de/contents/7222</w:t>
        </w:r>
      </w:hyperlink>
      <w:r>
        <w:rPr>
          <w:rFonts w:ascii="Times New Roman" w:hAnsi="Times New Roman" w:cs="Times New Roman"/>
        </w:rPr>
        <w:t xml:space="preserve"> (02.06.2023).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FCD"/>
    <w:rsid w:val="00035FCD"/>
    <w:rsid w:val="001D5E90"/>
    <w:rsid w:val="0069083F"/>
    <w:rsid w:val="00725F42"/>
    <w:rsid w:val="00907EA6"/>
    <w:rsid w:val="00B477E4"/>
    <w:rsid w:val="00D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247EF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D5E9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D5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D5E90"/>
    <w:rPr>
      <w:rFonts w:cs="Mangal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1D5E9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ZitatZchn">
    <w:name w:val="Zitat Zchn"/>
    <w:basedOn w:val="Absatz-Standardschriftart"/>
    <w:link w:val="Zitat"/>
    <w:uiPriority w:val="29"/>
    <w:rsid w:val="001D5E90"/>
    <w:rPr>
      <w:rFonts w:cs="Mangal"/>
      <w:i/>
      <w:iCs/>
      <w:color w:val="404040" w:themeColor="text1" w:themeTint="BF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E90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E90"/>
    <w:rPr>
      <w:rFonts w:cs="Mangal"/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1D5E9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25F4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5F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rmon-online.com/de/contents/722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2516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Fix und fertig</vt:lpstr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 und fertig</dc:title>
  <dc:creator>Konrad Eißler</dc:creator>
  <cp:lastModifiedBy>Me</cp:lastModifiedBy>
  <cp:revision>7</cp:revision>
  <dcterms:created xsi:type="dcterms:W3CDTF">2023-06-02T07:17:00Z</dcterms:created>
  <dcterms:modified xsi:type="dcterms:W3CDTF">2023-07-21T08:57:00Z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