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516DB0" w:rsidRDefault="005C534C" w:rsidP="00F76333">
      <w:pPr>
        <w:pStyle w:val="Titel"/>
        <w:rPr>
          <w:sz w:val="8"/>
          <w:lang w:val="de-DE"/>
        </w:rPr>
      </w:pPr>
      <w:r w:rsidRPr="00516DB0">
        <w:rPr>
          <w:lang w:val="de-DE"/>
        </w:rPr>
        <w:t>U n t e r w e g s   n o t i e r t</w:t>
      </w:r>
    </w:p>
    <w:p w:rsidR="005C534C" w:rsidRPr="00516DB0" w:rsidRDefault="005C534C" w:rsidP="00F76333">
      <w:pPr>
        <w:jc w:val="center"/>
        <w:rPr>
          <w:rFonts w:ascii="Verdana" w:hAnsi="Verdana"/>
          <w:sz w:val="8"/>
        </w:rPr>
      </w:pPr>
    </w:p>
    <w:p w:rsidR="005C534C" w:rsidRPr="00516DB0" w:rsidRDefault="005C534C" w:rsidP="00F76333">
      <w:pPr>
        <w:jc w:val="center"/>
        <w:rPr>
          <w:rFonts w:ascii="Verdana" w:hAnsi="Verdana"/>
          <w:b/>
        </w:rPr>
      </w:pPr>
      <w:r w:rsidRPr="00516DB0">
        <w:rPr>
          <w:rFonts w:ascii="Verdana" w:hAnsi="Verdana"/>
          <w:b/>
        </w:rPr>
        <w:t>Eine Handreichung für Dienende</w:t>
      </w:r>
    </w:p>
    <w:p w:rsidR="005C534C" w:rsidRPr="00516DB0" w:rsidRDefault="005C534C" w:rsidP="00F76333">
      <w:pPr>
        <w:jc w:val="center"/>
        <w:rPr>
          <w:sz w:val="8"/>
        </w:rPr>
      </w:pPr>
      <w:r w:rsidRPr="00516DB0">
        <w:t>___________________________________________________________________</w:t>
      </w:r>
    </w:p>
    <w:p w:rsidR="005C534C" w:rsidRPr="00516DB0" w:rsidRDefault="005C534C" w:rsidP="00F76333">
      <w:pPr>
        <w:jc w:val="center"/>
        <w:rPr>
          <w:sz w:val="8"/>
        </w:rPr>
      </w:pPr>
    </w:p>
    <w:p w:rsidR="00A94C52" w:rsidRPr="00A94C52" w:rsidRDefault="00CB67D0" w:rsidP="00A94C52">
      <w:pPr>
        <w:jc w:val="center"/>
        <w:rPr>
          <w:i/>
          <w:color w:val="002060"/>
        </w:rPr>
      </w:pPr>
      <w:r w:rsidRPr="00A94C52">
        <w:rPr>
          <w:i/>
          <w:color w:val="002060"/>
        </w:rPr>
        <w:t>„</w:t>
      </w:r>
      <w:r w:rsidR="00A94C52" w:rsidRPr="00A94C52">
        <w:rPr>
          <w:i/>
          <w:color w:val="002060"/>
        </w:rPr>
        <w:t xml:space="preserve">Und wenn ihr den als Vater anruft, der ohne Ansehen der Person nach eines jeden Werk richtet, </w:t>
      </w:r>
    </w:p>
    <w:p w:rsidR="00706EF6" w:rsidRPr="00A94C52" w:rsidRDefault="00A94C52" w:rsidP="00A94C52">
      <w:pPr>
        <w:jc w:val="center"/>
        <w:rPr>
          <w:i/>
        </w:rPr>
      </w:pPr>
      <w:r w:rsidRPr="00A94C52">
        <w:rPr>
          <w:i/>
          <w:color w:val="002060"/>
        </w:rPr>
        <w:t>führt euer Leben während der Zeit eures Fremdaufenthalts in Furcht.</w:t>
      </w:r>
      <w:r w:rsidR="00CB67D0" w:rsidRPr="00A94C52">
        <w:rPr>
          <w:i/>
          <w:color w:val="002060"/>
        </w:rPr>
        <w:t>“</w:t>
      </w:r>
    </w:p>
    <w:p w:rsidR="00754878" w:rsidRPr="00706EF6" w:rsidRDefault="00706EF6" w:rsidP="00F76333">
      <w:pPr>
        <w:jc w:val="center"/>
        <w:rPr>
          <w:i/>
          <w:sz w:val="28"/>
          <w:szCs w:val="24"/>
        </w:rPr>
      </w:pPr>
      <w:r w:rsidRPr="00706EF6">
        <w:rPr>
          <w:i/>
          <w:color w:val="002060"/>
        </w:rPr>
        <w:t>1. Petrus 1</w:t>
      </w:r>
      <w:r w:rsidR="00F7752D">
        <w:rPr>
          <w:i/>
          <w:color w:val="002060"/>
        </w:rPr>
        <w:t>, 1</w:t>
      </w:r>
      <w:r w:rsidR="00A94C52">
        <w:rPr>
          <w:i/>
          <w:color w:val="002060"/>
        </w:rPr>
        <w:t>7</w:t>
      </w:r>
    </w:p>
    <w:p w:rsidR="005C534C" w:rsidRPr="00516DB0" w:rsidRDefault="00F7752D" w:rsidP="00F76333">
      <w:pPr>
        <w:jc w:val="center"/>
        <w:rPr>
          <w:sz w:val="8"/>
        </w:rPr>
      </w:pPr>
      <w:r w:rsidRPr="00F7752D">
        <w:rPr>
          <w:i/>
          <w:color w:val="002060"/>
          <w:sz w:val="24"/>
          <w:szCs w:val="24"/>
        </w:rPr>
        <w:t>___________________________________________________________________</w:t>
      </w:r>
    </w:p>
    <w:p w:rsidR="005C534C" w:rsidRPr="00516DB0" w:rsidRDefault="005C534C" w:rsidP="00F76333">
      <w:pPr>
        <w:jc w:val="center"/>
      </w:pPr>
      <w:r w:rsidRPr="00516DB0">
        <w:t xml:space="preserve">Nr. </w:t>
      </w:r>
      <w:r w:rsidR="000672B5">
        <w:t>8</w:t>
      </w:r>
      <w:r w:rsidR="00BF5909">
        <w:t>5</w:t>
      </w:r>
      <w:r w:rsidRPr="00516DB0">
        <w:t xml:space="preserve">   </w:t>
      </w:r>
      <w:r w:rsidR="00BF5909">
        <w:t>März</w:t>
      </w:r>
      <w:r w:rsidR="003C50B4">
        <w:t xml:space="preserve"> </w:t>
      </w:r>
      <w:r w:rsidR="000672B5">
        <w:t>–</w:t>
      </w:r>
      <w:r w:rsidR="003C50B4">
        <w:t xml:space="preserve"> </w:t>
      </w:r>
      <w:r w:rsidR="00BF5909">
        <w:t>April</w:t>
      </w:r>
      <w:r w:rsidRPr="00516DB0">
        <w:t xml:space="preserve"> </w:t>
      </w:r>
      <w:r w:rsidR="00EC15A8">
        <w:t>2014</w:t>
      </w:r>
    </w:p>
    <w:p w:rsidR="005C534C" w:rsidRPr="00516DB0" w:rsidRDefault="005C534C" w:rsidP="00F76333">
      <w:pPr>
        <w:jc w:val="center"/>
        <w:rPr>
          <w:sz w:val="8"/>
        </w:rPr>
      </w:pPr>
    </w:p>
    <w:p w:rsidR="005C534C" w:rsidRPr="00516DB0" w:rsidRDefault="005C534C" w:rsidP="00F76333">
      <w:pPr>
        <w:jc w:val="center"/>
        <w:rPr>
          <w:sz w:val="8"/>
        </w:rPr>
      </w:pPr>
    </w:p>
    <w:p w:rsidR="0097781A" w:rsidRPr="00516DB0" w:rsidRDefault="0097781A" w:rsidP="00F76333">
      <w:pPr>
        <w:pStyle w:val="Titel"/>
        <w:rPr>
          <w:lang w:val="de-DE"/>
        </w:rPr>
      </w:pPr>
      <w:r w:rsidRPr="00516DB0">
        <w:rPr>
          <w:lang w:val="de-DE"/>
        </w:rPr>
        <w:t>Helfende Worte</w:t>
      </w:r>
    </w:p>
    <w:p w:rsidR="0097781A" w:rsidRPr="00516DB0" w:rsidRDefault="0097781A" w:rsidP="00F76333">
      <w:pPr>
        <w:pStyle w:val="Titel"/>
        <w:rPr>
          <w:lang w:val="de-DE"/>
        </w:rPr>
      </w:pPr>
      <w:r w:rsidRPr="00516DB0">
        <w:rPr>
          <w:lang w:val="de-DE"/>
        </w:rPr>
        <w:t>für eine gefährdete und verfolgte</w:t>
      </w:r>
    </w:p>
    <w:p w:rsidR="0097781A" w:rsidRPr="00516DB0" w:rsidRDefault="0097781A" w:rsidP="00F76333">
      <w:pPr>
        <w:pStyle w:val="Titel"/>
        <w:rPr>
          <w:sz w:val="28"/>
          <w:lang w:val="de-DE"/>
        </w:rPr>
      </w:pPr>
      <w:r w:rsidRPr="00516DB0">
        <w:rPr>
          <w:lang w:val="de-DE"/>
        </w:rPr>
        <w:t xml:space="preserve">junge Gemeinde </w:t>
      </w:r>
      <w:r w:rsidRPr="00516DB0">
        <w:rPr>
          <w:b w:val="0"/>
          <w:lang w:val="de-DE"/>
        </w:rPr>
        <w:t>(</w:t>
      </w:r>
      <w:r w:rsidR="00A1066B">
        <w:rPr>
          <w:b w:val="0"/>
          <w:lang w:val="de-DE"/>
        </w:rPr>
        <w:t>9</w:t>
      </w:r>
      <w:r w:rsidRPr="00516DB0">
        <w:rPr>
          <w:b w:val="0"/>
          <w:lang w:val="de-DE"/>
        </w:rPr>
        <w:t>)</w:t>
      </w:r>
    </w:p>
    <w:p w:rsidR="00F962E4" w:rsidRPr="00516DB0" w:rsidRDefault="00481D0C" w:rsidP="00F76333">
      <w:pPr>
        <w:pStyle w:val="Titel"/>
        <w:rPr>
          <w:b w:val="0"/>
          <w:lang w:val="de-DE"/>
        </w:rPr>
      </w:pPr>
      <w:r w:rsidRPr="00516DB0">
        <w:rPr>
          <w:b w:val="0"/>
          <w:sz w:val="28"/>
          <w:lang w:val="de-DE"/>
        </w:rPr>
        <w:t xml:space="preserve">Gedanken zum 2. </w:t>
      </w:r>
      <w:proofErr w:type="spellStart"/>
      <w:r w:rsidRPr="00516DB0">
        <w:rPr>
          <w:b w:val="0"/>
          <w:sz w:val="28"/>
          <w:lang w:val="de-DE"/>
        </w:rPr>
        <w:t>Thessalonicherbrief</w:t>
      </w:r>
      <w:proofErr w:type="spellEnd"/>
    </w:p>
    <w:p w:rsidR="005C534C" w:rsidRPr="00516DB0" w:rsidRDefault="005C534C" w:rsidP="00832254">
      <w:pPr>
        <w:jc w:val="both"/>
      </w:pPr>
    </w:p>
    <w:p w:rsidR="005C534C" w:rsidRPr="00516DB0" w:rsidRDefault="005C534C" w:rsidP="00832254">
      <w:pPr>
        <w:jc w:val="both"/>
        <w:sectPr w:rsidR="005C534C" w:rsidRPr="00516DB0" w:rsidSect="00B83F4F">
          <w:headerReference w:type="default" r:id="rId8"/>
          <w:type w:val="continuous"/>
          <w:pgSz w:w="11907" w:h="16840" w:code="9"/>
          <w:pgMar w:top="454" w:right="454" w:bottom="454" w:left="851" w:header="340" w:footer="340" w:gutter="0"/>
          <w:cols w:space="397"/>
          <w:titlePg/>
          <w:docGrid w:linePitch="299"/>
        </w:sectPr>
      </w:pPr>
    </w:p>
    <w:p w:rsidR="00804600" w:rsidRPr="00516DB0" w:rsidRDefault="00804600" w:rsidP="00832254">
      <w:pPr>
        <w:jc w:val="both"/>
      </w:pPr>
      <w:r w:rsidRPr="00516DB0">
        <w:lastRenderedPageBreak/>
        <w:t>I</w:t>
      </w:r>
      <w:r w:rsidR="0094661F" w:rsidRPr="00516DB0">
        <w:t>: Ein Wort im Blick auf den äuß</w:t>
      </w:r>
      <w:r w:rsidRPr="00516DB0">
        <w:t>eren Druck: 1</w:t>
      </w:r>
      <w:r w:rsidR="00F7752D">
        <w:t>, 3</w:t>
      </w:r>
      <w:r w:rsidRPr="00516DB0">
        <w:t>-12E</w:t>
      </w:r>
    </w:p>
    <w:p w:rsidR="00171A8D" w:rsidRPr="00516DB0" w:rsidRDefault="00167F64" w:rsidP="00832254">
      <w:pPr>
        <w:jc w:val="both"/>
        <w:rPr>
          <w:b/>
          <w:color w:val="003300"/>
          <w:sz w:val="22"/>
          <w:szCs w:val="22"/>
        </w:rPr>
      </w:pPr>
      <w:r>
        <w:t xml:space="preserve">II: </w:t>
      </w:r>
      <w:r w:rsidR="00E77286" w:rsidRPr="00516DB0">
        <w:t>Aufklärung über das Kommen des Herrn im Blick auf falsche Lehren: 2</w:t>
      </w:r>
      <w:r w:rsidR="00F7752D">
        <w:t>, 1</w:t>
      </w:r>
      <w:r w:rsidR="00E77286" w:rsidRPr="00516DB0">
        <w:t>-17</w:t>
      </w:r>
    </w:p>
    <w:p w:rsidR="00561CAA" w:rsidRPr="00E81170" w:rsidRDefault="001765F1" w:rsidP="00832254">
      <w:pPr>
        <w:pStyle w:val="berschrift3"/>
        <w:jc w:val="both"/>
      </w:pPr>
      <w:r>
        <w:t>III. Abschließ</w:t>
      </w:r>
      <w:r w:rsidR="00561CAA" w:rsidRPr="00E81170">
        <w:t>ende Worte 3</w:t>
      </w:r>
      <w:r w:rsidR="00F7752D">
        <w:t>, 1</w:t>
      </w:r>
      <w:r w:rsidR="00561CAA" w:rsidRPr="00E81170">
        <w:t>-15</w:t>
      </w:r>
    </w:p>
    <w:p w:rsidR="00561CAA" w:rsidRPr="00E81170" w:rsidRDefault="00561CAA" w:rsidP="00832254">
      <w:pPr>
        <w:pStyle w:val="berschrift4"/>
        <w:jc w:val="both"/>
      </w:pPr>
      <w:r w:rsidRPr="00E81170">
        <w:t xml:space="preserve">A. </w:t>
      </w:r>
      <w:r w:rsidR="00AB3A6B">
        <w:t xml:space="preserve">Ein </w:t>
      </w:r>
      <w:r w:rsidR="00BC55F3">
        <w:t>Anliegen b</w:t>
      </w:r>
      <w:r w:rsidRPr="00E81170">
        <w:t>ezüglich Gebet 3</w:t>
      </w:r>
      <w:r w:rsidR="00F7752D">
        <w:t>, 1</w:t>
      </w:r>
      <w:r w:rsidRPr="00E81170">
        <w:t>-5</w:t>
      </w:r>
    </w:p>
    <w:p w:rsidR="00561CAA" w:rsidRPr="00E81170" w:rsidRDefault="00561CAA" w:rsidP="00832254">
      <w:pPr>
        <w:pStyle w:val="berschrift5"/>
        <w:jc w:val="both"/>
      </w:pPr>
      <w:r w:rsidRPr="00E81170">
        <w:t>1: Bitte um Fürbitte V. 1.2</w:t>
      </w:r>
    </w:p>
    <w:p w:rsidR="00561CAA" w:rsidRPr="00C80582" w:rsidRDefault="00CB67D0" w:rsidP="00832254">
      <w:pPr>
        <w:jc w:val="both"/>
        <w:rPr>
          <w:sz w:val="24"/>
          <w:szCs w:val="23"/>
        </w:rPr>
      </w:pPr>
      <w:r w:rsidRPr="00167F64">
        <w:t>„</w:t>
      </w:r>
      <w:r w:rsidR="00561CAA" w:rsidRPr="00CA1BF0">
        <w:rPr>
          <w:b/>
        </w:rPr>
        <w:t>Zum Gebliebenen: Betet, Brüder, für uns, damit das Wort des Herrn laufe und verherrlicht werde, so wie auch zu euch hin</w:t>
      </w:r>
      <w:r w:rsidR="00CA1BF0" w:rsidRPr="00CA1BF0">
        <w:rPr>
          <w:b/>
        </w:rPr>
        <w:t>, …</w:t>
      </w:r>
      <w:r>
        <w:t>“</w:t>
      </w:r>
      <w:r w:rsidR="00561CAA" w:rsidRPr="00C80582">
        <w:t xml:space="preserve"> </w:t>
      </w:r>
    </w:p>
    <w:p w:rsidR="00561CAA" w:rsidRPr="00C80582" w:rsidRDefault="00CA1BF0" w:rsidP="00832254">
      <w:pPr>
        <w:jc w:val="both"/>
      </w:pPr>
      <w:r>
        <w:t xml:space="preserve">    </w:t>
      </w:r>
      <w:r w:rsidR="00561CAA" w:rsidRPr="00CA1BF0">
        <w:t>Wie läuft das Wort Gottes?</w:t>
      </w:r>
      <w:r>
        <w:t xml:space="preserve">  V</w:t>
      </w:r>
      <w:r w:rsidR="00561CAA" w:rsidRPr="00C80582">
        <w:t>on Mund zu Ohr und wieder von Mund zu Ohr.</w:t>
      </w:r>
      <w:r>
        <w:t xml:space="preserve"> </w:t>
      </w:r>
      <w:r w:rsidR="00561CAA" w:rsidRPr="00C80582">
        <w:t xml:space="preserve">Es muss </w:t>
      </w:r>
      <w:r w:rsidR="00561CAA" w:rsidRPr="00CA1BF0">
        <w:rPr>
          <w:spacing w:val="34"/>
        </w:rPr>
        <w:t>gesagt</w:t>
      </w:r>
      <w:r w:rsidR="00561CAA" w:rsidRPr="00C80582">
        <w:t xml:space="preserve"> </w:t>
      </w:r>
      <w:r>
        <w:t xml:space="preserve">(verkündet) </w:t>
      </w:r>
      <w:r w:rsidR="00561CAA" w:rsidRPr="00C80582">
        <w:t xml:space="preserve">werden, damit es weiter läuft. </w:t>
      </w:r>
    </w:p>
    <w:p w:rsidR="00561CAA" w:rsidRPr="00C80582" w:rsidRDefault="00CA1BF0" w:rsidP="00832254">
      <w:pPr>
        <w:jc w:val="both"/>
      </w:pPr>
      <w:r>
        <w:t xml:space="preserve">    </w:t>
      </w:r>
      <w:r w:rsidR="00561CAA" w:rsidRPr="00C80582">
        <w:t xml:space="preserve">Welches </w:t>
      </w:r>
      <w:r w:rsidR="00CB67D0">
        <w:t>„</w:t>
      </w:r>
      <w:r w:rsidR="00561CAA" w:rsidRPr="00C80582">
        <w:t>Wort</w:t>
      </w:r>
      <w:r w:rsidR="00CB67D0">
        <w:t>“</w:t>
      </w:r>
      <w:r w:rsidR="00561CAA" w:rsidRPr="00C80582">
        <w:t>? Das, das Paulus verkündete</w:t>
      </w:r>
      <w:r>
        <w:t xml:space="preserve"> (2</w:t>
      </w:r>
      <w:r w:rsidR="00F7752D">
        <w:t>, 1</w:t>
      </w:r>
      <w:r w:rsidR="00561CAA" w:rsidRPr="00C80582">
        <w:t>3</w:t>
      </w:r>
      <w:r>
        <w:t>)</w:t>
      </w:r>
      <w:r w:rsidR="00561CAA" w:rsidRPr="00C80582">
        <w:t xml:space="preserve">. Dieses sollten sie weitergeben. </w:t>
      </w:r>
      <w:r w:rsidR="00561CAA" w:rsidRPr="00C80582">
        <w:rPr>
          <w:spacing w:val="34"/>
        </w:rPr>
        <w:t>Wir</w:t>
      </w:r>
      <w:r w:rsidR="00561CAA">
        <w:t xml:space="preserve"> haben es schriftlich. Dieses,</w:t>
      </w:r>
      <w:r w:rsidR="00561CAA" w:rsidRPr="00C80582">
        <w:t xml:space="preserve"> d.h. den Inhalt per mündliche Verkündigung und </w:t>
      </w:r>
      <w:r w:rsidR="00167F64">
        <w:t>schriftlich</w:t>
      </w:r>
      <w:r w:rsidR="00167F64" w:rsidRPr="00C80582">
        <w:t xml:space="preserve"> die </w:t>
      </w:r>
      <w:r w:rsidR="00561CAA" w:rsidRPr="00C80582">
        <w:t xml:space="preserve">Kopien der </w:t>
      </w:r>
      <w:r w:rsidR="00561CAA">
        <w:t>Bibel</w:t>
      </w:r>
      <w:r>
        <w:t xml:space="preserve">, </w:t>
      </w:r>
      <w:r w:rsidR="00AB3A6B">
        <w:t>sollen wir weitergeben.</w:t>
      </w:r>
    </w:p>
    <w:p w:rsidR="00561CAA" w:rsidRPr="00C80582" w:rsidRDefault="00167F64" w:rsidP="00832254">
      <w:pPr>
        <w:jc w:val="both"/>
      </w:pPr>
      <w:r>
        <w:t xml:space="preserve">    </w:t>
      </w:r>
      <w:r w:rsidR="00561CAA" w:rsidRPr="00C80582">
        <w:t>Zusätzlich</w:t>
      </w:r>
      <w:r w:rsidR="00CA1BF0" w:rsidRPr="00CA1BF0">
        <w:t xml:space="preserve"> </w:t>
      </w:r>
      <w:r w:rsidR="00CA1BF0" w:rsidRPr="00C80582">
        <w:t>bezeugen</w:t>
      </w:r>
      <w:r w:rsidR="00CA1BF0">
        <w:t xml:space="preserve"> wir</w:t>
      </w:r>
      <w:r w:rsidR="00561CAA" w:rsidRPr="00C80582">
        <w:t>, was wir erlebt haben. Aber</w:t>
      </w:r>
      <w:r w:rsidR="00F96ACF">
        <w:t xml:space="preserve"> –</w:t>
      </w:r>
      <w:r w:rsidR="00561CAA" w:rsidRPr="00C80582">
        <w:t xml:space="preserve"> Vorsicht</w:t>
      </w:r>
      <w:r w:rsidR="00CA1BF0">
        <w:t xml:space="preserve">! </w:t>
      </w:r>
      <w:r w:rsidR="00F96ACF">
        <w:t>– w</w:t>
      </w:r>
      <w:r w:rsidR="00561CAA" w:rsidRPr="00C80582">
        <w:t xml:space="preserve">ir haben nicht die Garantie, dass alles, </w:t>
      </w:r>
      <w:r w:rsidR="00F96ACF">
        <w:t>wa</w:t>
      </w:r>
      <w:r w:rsidR="00561CAA" w:rsidRPr="00C80582">
        <w:t>s wir erleben, vom Heiligen Geist ist. Daher haben wir nur die</w:t>
      </w:r>
      <w:r w:rsidR="00F96ACF">
        <w:t>-</w:t>
      </w:r>
      <w:proofErr w:type="spellStart"/>
      <w:r w:rsidR="00561CAA" w:rsidRPr="00C80582">
        <w:t>jenigen</w:t>
      </w:r>
      <w:proofErr w:type="spellEnd"/>
      <w:r w:rsidR="00561CAA" w:rsidRPr="00C80582">
        <w:t xml:space="preserve"> persönlichen Erfahrungen weiterzugeben, die nicht im Widerspruch zum Wort Gottes stehen</w:t>
      </w:r>
      <w:r w:rsidR="00561CAA">
        <w:t>.</w:t>
      </w:r>
      <w:r w:rsidR="00561CAA" w:rsidRPr="00C80582">
        <w:t xml:space="preserve"> Heute besteht die Gefahr, dass wir Erfahrungen zu stark betonen und vielleicht sogar über Gottes Wort stellen. </w:t>
      </w:r>
      <w:r w:rsidR="00CA1BF0">
        <w:t xml:space="preserve">Eine weitere Gefahr ist der </w:t>
      </w:r>
      <w:r w:rsidR="00561CAA" w:rsidRPr="00C80582">
        <w:t>Pragmatismus</w:t>
      </w:r>
      <w:r w:rsidR="00F96ACF">
        <w:t xml:space="preserve">: </w:t>
      </w:r>
      <w:r w:rsidR="00CB67D0">
        <w:t>„</w:t>
      </w:r>
      <w:r w:rsidR="00561CAA" w:rsidRPr="00C80582">
        <w:t xml:space="preserve">Hauptsache es </w:t>
      </w:r>
      <w:r w:rsidR="00CA1BF0">
        <w:t>funktioniert</w:t>
      </w:r>
      <w:r w:rsidR="00CB67D0">
        <w:t>“</w:t>
      </w:r>
      <w:r w:rsidR="00F96ACF">
        <w:t>.</w:t>
      </w:r>
      <w:r w:rsidR="00CA1BF0">
        <w:t xml:space="preserve"> </w:t>
      </w:r>
    </w:p>
    <w:p w:rsidR="00167F64" w:rsidRDefault="00F96ACF" w:rsidP="00832254">
      <w:pPr>
        <w:jc w:val="both"/>
        <w:rPr>
          <w:b/>
        </w:rPr>
      </w:pPr>
      <w:r>
        <w:rPr>
          <w:b/>
        </w:rPr>
        <w:t xml:space="preserve">    </w:t>
      </w:r>
      <w:r w:rsidR="00167F64">
        <w:rPr>
          <w:b/>
        </w:rPr>
        <w:t>„</w:t>
      </w:r>
      <w:r w:rsidR="00167F64" w:rsidRPr="00CA1BF0">
        <w:rPr>
          <w:b/>
        </w:rPr>
        <w:t>damit das Wort des Herrn laufe</w:t>
      </w:r>
      <w:r w:rsidR="00167F64">
        <w:rPr>
          <w:b/>
        </w:rPr>
        <w:t xml:space="preserve">“: </w:t>
      </w:r>
    </w:p>
    <w:p w:rsidR="00561CAA" w:rsidRPr="00C80582" w:rsidRDefault="00CA1BF0" w:rsidP="00832254">
      <w:pPr>
        <w:jc w:val="both"/>
      </w:pPr>
      <w:r>
        <w:t xml:space="preserve">    </w:t>
      </w:r>
      <w:r w:rsidR="00561CAA" w:rsidRPr="00C80582">
        <w:t>Wie hängt das Laufen des Wort</w:t>
      </w:r>
      <w:r w:rsidR="00167F64">
        <w:t>es</w:t>
      </w:r>
      <w:r w:rsidR="00561CAA" w:rsidRPr="00C80582">
        <w:t xml:space="preserve"> Gottes mit Beten zusammen? </w:t>
      </w:r>
      <w:r w:rsidR="00460350">
        <w:t>Sehr stark.</w:t>
      </w:r>
      <w:r w:rsidR="00F96ACF">
        <w:t xml:space="preserve"> </w:t>
      </w:r>
      <w:r w:rsidR="00561CAA" w:rsidRPr="00C80582">
        <w:t>W</w:t>
      </w:r>
      <w:r w:rsidR="00460350">
        <w:t xml:space="preserve">ürden wir nicht beten, </w:t>
      </w:r>
      <w:r>
        <w:t xml:space="preserve">würde </w:t>
      </w:r>
      <w:r w:rsidR="00460350">
        <w:t xml:space="preserve">das </w:t>
      </w:r>
      <w:r w:rsidRPr="00C80582">
        <w:t>Wort nicht laufen.</w:t>
      </w:r>
      <w:r>
        <w:t xml:space="preserve"> Es hängt viel vom </w:t>
      </w:r>
      <w:r w:rsidRPr="00CA1BF0">
        <w:rPr>
          <w:spacing w:val="34"/>
        </w:rPr>
        <w:t>Beten</w:t>
      </w:r>
      <w:r w:rsidR="00460350">
        <w:t xml:space="preserve"> ab. </w:t>
      </w:r>
      <w:r>
        <w:t xml:space="preserve">Aber wir müssen </w:t>
      </w:r>
      <w:r w:rsidR="00F96ACF">
        <w:t>mehr tun als beten</w:t>
      </w:r>
      <w:r>
        <w:t>, d</w:t>
      </w:r>
      <w:r w:rsidR="00561CAA" w:rsidRPr="00C80582">
        <w:t>enn</w:t>
      </w:r>
      <w:r>
        <w:t>, w</w:t>
      </w:r>
      <w:r w:rsidR="00561CAA" w:rsidRPr="00C80582">
        <w:t xml:space="preserve">ürden </w:t>
      </w:r>
      <w:r w:rsidR="00167F64">
        <w:t>wir</w:t>
      </w:r>
      <w:r w:rsidR="00561CAA" w:rsidRPr="00C80582">
        <w:t xml:space="preserve"> nicht </w:t>
      </w:r>
      <w:proofErr w:type="spellStart"/>
      <w:r w:rsidR="00561CAA" w:rsidRPr="00C80582">
        <w:t>verkün</w:t>
      </w:r>
      <w:proofErr w:type="spellEnd"/>
      <w:r w:rsidR="00460350">
        <w:t>-</w:t>
      </w:r>
      <w:r w:rsidR="00561CAA" w:rsidRPr="00C80582">
        <w:t>den</w:t>
      </w:r>
      <w:r w:rsidR="00F96ACF">
        <w:t xml:space="preserve"> (</w:t>
      </w:r>
      <w:r w:rsidR="00561CAA" w:rsidRPr="00C80582">
        <w:t>bezeugen</w:t>
      </w:r>
      <w:r>
        <w:t xml:space="preserve">), </w:t>
      </w:r>
      <w:r w:rsidR="00561CAA" w:rsidRPr="00C80582">
        <w:t xml:space="preserve">würde das Wort Gottes </w:t>
      </w:r>
      <w:r w:rsidR="00167F64">
        <w:t>ebenfalls</w:t>
      </w:r>
      <w:r w:rsidR="00561CAA" w:rsidRPr="00C80582">
        <w:t xml:space="preserve"> nicht laufen. </w:t>
      </w:r>
    </w:p>
    <w:p w:rsidR="007C2EDE" w:rsidRPr="007C2EDE" w:rsidRDefault="007C2EDE" w:rsidP="00832254">
      <w:pPr>
        <w:jc w:val="both"/>
        <w:rPr>
          <w:sz w:val="8"/>
          <w:szCs w:val="8"/>
        </w:rPr>
      </w:pPr>
    </w:p>
    <w:p w:rsidR="00561CAA" w:rsidRPr="00C80582" w:rsidRDefault="00CA1BF0" w:rsidP="00832254">
      <w:pPr>
        <w:jc w:val="both"/>
      </w:pPr>
      <w:r w:rsidRPr="00CA1BF0">
        <w:t xml:space="preserve">V. </w:t>
      </w:r>
      <w:r w:rsidR="00561CAA" w:rsidRPr="00CA1BF0">
        <w:t>2</w:t>
      </w:r>
      <w:r w:rsidRPr="00CA1BF0">
        <w:t xml:space="preserve">: </w:t>
      </w:r>
      <w:r w:rsidR="00CB67D0">
        <w:t>„</w:t>
      </w:r>
      <w:r w:rsidR="00F96ACF">
        <w:t xml:space="preserve">…, </w:t>
      </w:r>
      <w:r w:rsidR="00561CAA" w:rsidRPr="00CA1BF0">
        <w:rPr>
          <w:b/>
        </w:rPr>
        <w:t xml:space="preserve">und damit wir befreit werden von den verkehrten und bösen Menschen, denn nicht </w:t>
      </w:r>
      <w:r w:rsidR="00F96ACF">
        <w:rPr>
          <w:b/>
        </w:rPr>
        <w:t>aller</w:t>
      </w:r>
      <w:r w:rsidR="00561CAA" w:rsidRPr="00CA1BF0">
        <w:rPr>
          <w:b/>
        </w:rPr>
        <w:t xml:space="preserve"> ist der Glaube</w:t>
      </w:r>
      <w:r w:rsidR="00330CA6">
        <w:rPr>
          <w:b/>
        </w:rPr>
        <w:t xml:space="preserve"> [</w:t>
      </w:r>
      <w:r w:rsidR="00455C45">
        <w:t>o.</w:t>
      </w:r>
      <w:r w:rsidR="00330CA6">
        <w:rPr>
          <w:b/>
        </w:rPr>
        <w:t xml:space="preserve"> die Treue]</w:t>
      </w:r>
      <w:r w:rsidR="00561CAA" w:rsidRPr="00CA1BF0">
        <w:t>.</w:t>
      </w:r>
      <w:r w:rsidR="00CB67D0">
        <w:t>“</w:t>
      </w:r>
      <w:r w:rsidR="00561CAA" w:rsidRPr="00C80582">
        <w:t xml:space="preserve"> </w:t>
      </w:r>
    </w:p>
    <w:p w:rsidR="00561CAA" w:rsidRPr="00C80582" w:rsidRDefault="00330CA6" w:rsidP="00832254">
      <w:pPr>
        <w:jc w:val="both"/>
      </w:pPr>
      <w:r>
        <w:t xml:space="preserve">    </w:t>
      </w:r>
      <w:r w:rsidR="00F96ACF">
        <w:t>N</w:t>
      </w:r>
      <w:r w:rsidR="00CA1BF0">
        <w:t xml:space="preserve">icht jeder wird gläubig. </w:t>
      </w:r>
      <w:r w:rsidR="00561CAA" w:rsidRPr="00CA1BF0">
        <w:t>Warum nicht</w:t>
      </w:r>
      <w:r w:rsidR="00CA1BF0" w:rsidRPr="00CA1BF0">
        <w:t xml:space="preserve">? </w:t>
      </w:r>
      <w:r w:rsidR="00F96ACF">
        <w:t>Weil nicht jeder glauben</w:t>
      </w:r>
      <w:r>
        <w:t xml:space="preserve"> </w:t>
      </w:r>
      <w:r w:rsidR="00561CAA" w:rsidRPr="00CA1BF0">
        <w:t xml:space="preserve">will, was Gott sagt. Warum will nicht jeder es </w:t>
      </w:r>
      <w:proofErr w:type="spellStart"/>
      <w:r w:rsidR="00561CAA" w:rsidRPr="00CA1BF0">
        <w:t>glau</w:t>
      </w:r>
      <w:r w:rsidR="00460350">
        <w:t>-</w:t>
      </w:r>
      <w:r w:rsidR="00561CAA" w:rsidRPr="00CA1BF0">
        <w:t>ben</w:t>
      </w:r>
      <w:proofErr w:type="spellEnd"/>
      <w:r w:rsidR="00561CAA" w:rsidRPr="00CA1BF0">
        <w:t xml:space="preserve">? </w:t>
      </w:r>
      <w:r w:rsidR="00561CAA" w:rsidRPr="00C80582">
        <w:t>Weil nicht jeder tun will, was Gott sagt</w:t>
      </w:r>
      <w:r w:rsidR="00F96ACF">
        <w:t xml:space="preserve">, </w:t>
      </w:r>
      <w:r>
        <w:t>und</w:t>
      </w:r>
      <w:r w:rsidR="00F96ACF">
        <w:t xml:space="preserve"> weil nicht jeder darin treu bleiben will. </w:t>
      </w:r>
    </w:p>
    <w:p w:rsidR="00CA1BF0" w:rsidRDefault="00330CA6" w:rsidP="00832254">
      <w:pPr>
        <w:jc w:val="both"/>
      </w:pPr>
      <w:r>
        <w:t xml:space="preserve">    </w:t>
      </w:r>
      <w:r w:rsidR="00561CAA" w:rsidRPr="00C80582">
        <w:t xml:space="preserve">Paulus sagt </w:t>
      </w:r>
      <w:r w:rsidR="00561CAA" w:rsidRPr="00C80582">
        <w:rPr>
          <w:spacing w:val="34"/>
        </w:rPr>
        <w:t>nicht</w:t>
      </w:r>
      <w:r w:rsidR="00561CAA" w:rsidRPr="00C80582">
        <w:t xml:space="preserve">, dass es nicht jedem Menschen </w:t>
      </w:r>
      <w:r w:rsidR="00561CAA" w:rsidRPr="00CA1BF0">
        <w:rPr>
          <w:spacing w:val="34"/>
        </w:rPr>
        <w:t>möglich</w:t>
      </w:r>
      <w:r w:rsidR="00CA1BF0">
        <w:t xml:space="preserve"> sei zu glauben. Nein</w:t>
      </w:r>
      <w:r w:rsidR="00F96ACF">
        <w:t>, j</w:t>
      </w:r>
      <w:r w:rsidR="00561CAA" w:rsidRPr="00C80582">
        <w:t xml:space="preserve">eder kann. </w:t>
      </w:r>
      <w:r w:rsidR="00CA1BF0">
        <w:t xml:space="preserve">Und </w:t>
      </w:r>
      <w:r w:rsidR="00F96ACF">
        <w:t>sollte</w:t>
      </w:r>
      <w:r w:rsidR="00CA1BF0">
        <w:t xml:space="preserve"> bei jemandem ein </w:t>
      </w:r>
      <w:r w:rsidR="00561CAA" w:rsidRPr="00C80582">
        <w:t xml:space="preserve">Verstockungszustand erreicht </w:t>
      </w:r>
      <w:r w:rsidR="00F96ACF">
        <w:t>sein</w:t>
      </w:r>
      <w:r w:rsidR="00CA1BF0">
        <w:t xml:space="preserve">, so hätte er jedenfalls </w:t>
      </w:r>
      <w:r w:rsidR="00CA1BF0" w:rsidRPr="00C80582">
        <w:t>vorher glauben können</w:t>
      </w:r>
      <w:r w:rsidR="00F96ACF">
        <w:t>.</w:t>
      </w:r>
    </w:p>
    <w:p w:rsidR="00561CAA" w:rsidRPr="00C80582" w:rsidRDefault="00CA1BF0" w:rsidP="00832254">
      <w:pPr>
        <w:jc w:val="both"/>
      </w:pPr>
      <w:r>
        <w:t xml:space="preserve">    </w:t>
      </w:r>
      <w:r w:rsidR="00330CA6">
        <w:t>Und j</w:t>
      </w:r>
      <w:r w:rsidR="00561CAA" w:rsidRPr="00C80582">
        <w:t xml:space="preserve">eder </w:t>
      </w:r>
      <w:r w:rsidR="00561CAA" w:rsidRPr="00460350">
        <w:rPr>
          <w:spacing w:val="34"/>
        </w:rPr>
        <w:t>weiß</w:t>
      </w:r>
      <w:r w:rsidR="00561CAA" w:rsidRPr="00C80582">
        <w:t xml:space="preserve">, ob er glaubt oder nicht. </w:t>
      </w:r>
      <w:r>
        <w:t xml:space="preserve"> </w:t>
      </w:r>
      <w:r w:rsidR="00F96ACF">
        <w:t>Das</w:t>
      </w:r>
      <w:r w:rsidR="00561CAA" w:rsidRPr="00C80582">
        <w:t xml:space="preserve"> Vertrauen auf den Herrn Jesus setz</w:t>
      </w:r>
      <w:r w:rsidR="00F96ACF">
        <w:t>en, das tut man nicht un</w:t>
      </w:r>
      <w:r>
        <w:t>bewusst</w:t>
      </w:r>
      <w:r w:rsidR="00561CAA" w:rsidRPr="00C80582">
        <w:t xml:space="preserve">. </w:t>
      </w:r>
    </w:p>
    <w:p w:rsidR="00561CAA" w:rsidRPr="00C80582" w:rsidRDefault="00561CAA" w:rsidP="00832254">
      <w:pPr>
        <w:pStyle w:val="berschrift5"/>
        <w:jc w:val="both"/>
      </w:pPr>
      <w:r w:rsidRPr="00C80582">
        <w:lastRenderedPageBreak/>
        <w:t>2: Zuspruch V. 3.4</w:t>
      </w:r>
    </w:p>
    <w:p w:rsidR="00FD7153" w:rsidRDefault="00330CA6" w:rsidP="00832254">
      <w:pPr>
        <w:jc w:val="both"/>
        <w:rPr>
          <w:b/>
          <w:color w:val="003300"/>
          <w:sz w:val="22"/>
          <w:szCs w:val="22"/>
        </w:rPr>
      </w:pPr>
      <w:r w:rsidRPr="00330CA6">
        <w:t xml:space="preserve">V. </w:t>
      </w:r>
      <w:r w:rsidR="00561CAA" w:rsidRPr="00330CA6">
        <w:t>3</w:t>
      </w:r>
      <w:r>
        <w:t xml:space="preserve">: </w:t>
      </w:r>
      <w:r w:rsidR="00CB67D0">
        <w:t>„</w:t>
      </w:r>
      <w:r w:rsidR="00561CAA" w:rsidRPr="00330CA6">
        <w:rPr>
          <w:b/>
        </w:rPr>
        <w:t>Treu ist aber der Herr, der euch festigen und vor dem Bösen beschützen wird</w:t>
      </w:r>
      <w:r w:rsidR="00561CAA" w:rsidRPr="00C80582">
        <w:rPr>
          <w:b/>
          <w:color w:val="003300"/>
          <w:sz w:val="22"/>
          <w:szCs w:val="22"/>
        </w:rPr>
        <w:t>.</w:t>
      </w:r>
      <w:r w:rsidR="00CB67D0">
        <w:rPr>
          <w:b/>
          <w:color w:val="003300"/>
          <w:sz w:val="22"/>
          <w:szCs w:val="22"/>
        </w:rPr>
        <w:t>“</w:t>
      </w:r>
      <w:r w:rsidR="00561CAA" w:rsidRPr="00C80582">
        <w:rPr>
          <w:b/>
          <w:color w:val="003300"/>
          <w:sz w:val="22"/>
          <w:szCs w:val="22"/>
        </w:rPr>
        <w:t xml:space="preserve"> </w:t>
      </w:r>
    </w:p>
    <w:p w:rsidR="00330CA6" w:rsidRPr="00C80582" w:rsidRDefault="00FD7153" w:rsidP="00832254">
      <w:pPr>
        <w:jc w:val="both"/>
        <w:rPr>
          <w:szCs w:val="23"/>
        </w:rPr>
      </w:pPr>
      <w:r>
        <w:t xml:space="preserve">    </w:t>
      </w:r>
      <w:r w:rsidR="00330CA6" w:rsidRPr="00C80582">
        <w:t>Ni</w:t>
      </w:r>
      <w:r>
        <w:t xml:space="preserve">cht jeder ist ein Vertrauender – </w:t>
      </w:r>
      <w:r w:rsidR="00330CA6" w:rsidRPr="00C80582">
        <w:t xml:space="preserve">und </w:t>
      </w:r>
      <w:r w:rsidR="00CB67D0">
        <w:t>„</w:t>
      </w:r>
      <w:r w:rsidR="00330CA6" w:rsidRPr="00C80582">
        <w:t>Treuer</w:t>
      </w:r>
      <w:r w:rsidR="00CB67D0">
        <w:t>“</w:t>
      </w:r>
      <w:r>
        <w:t xml:space="preserve"> (</w:t>
      </w:r>
      <w:r w:rsidR="00330CA6">
        <w:t xml:space="preserve">d. h. </w:t>
      </w:r>
      <w:r w:rsidR="00330CA6" w:rsidRPr="00C80582">
        <w:t xml:space="preserve">einer, der Glauben </w:t>
      </w:r>
      <w:r w:rsidR="00330CA6" w:rsidRPr="00330CA6">
        <w:t>hält</w:t>
      </w:r>
      <w:r w:rsidR="00330CA6">
        <w:t xml:space="preserve">; das </w:t>
      </w:r>
      <w:proofErr w:type="spellStart"/>
      <w:r w:rsidR="00330CA6">
        <w:t>griech</w:t>
      </w:r>
      <w:proofErr w:type="spellEnd"/>
      <w:r w:rsidR="00330CA6">
        <w:t xml:space="preserve">. Wort für </w:t>
      </w:r>
      <w:r w:rsidR="00CB67D0">
        <w:t>„</w:t>
      </w:r>
      <w:r w:rsidR="00330CA6">
        <w:t>gläubig</w:t>
      </w:r>
      <w:r w:rsidR="00CB67D0">
        <w:t>“</w:t>
      </w:r>
      <w:r>
        <w:t xml:space="preserve"> kann </w:t>
      </w:r>
      <w:r w:rsidR="00330CA6">
        <w:t xml:space="preserve">auch </w:t>
      </w:r>
      <w:r w:rsidR="00CB67D0">
        <w:t>„</w:t>
      </w:r>
      <w:r w:rsidR="00330CA6">
        <w:t>treu</w:t>
      </w:r>
      <w:r w:rsidR="00CB67D0">
        <w:t>“</w:t>
      </w:r>
      <w:r>
        <w:t xml:space="preserve"> bedeuten). Aber der Herr ist treu. </w:t>
      </w:r>
    </w:p>
    <w:p w:rsidR="00561CAA" w:rsidRPr="00C80582" w:rsidRDefault="00330CA6" w:rsidP="00832254">
      <w:pPr>
        <w:jc w:val="both"/>
      </w:pPr>
      <w:r>
        <w:t xml:space="preserve">    </w:t>
      </w:r>
      <w:r w:rsidRPr="00C80582">
        <w:t xml:space="preserve">Ist </w:t>
      </w:r>
      <w:r>
        <w:t>die Aussage in V. 3</w:t>
      </w:r>
      <w:r w:rsidRPr="00C80582">
        <w:t xml:space="preserve"> ein Gebet oder eine Verheißung? </w:t>
      </w:r>
      <w:r w:rsidR="00FD7153">
        <w:t xml:space="preserve">Der Herr, </w:t>
      </w:r>
      <w:r w:rsidR="00561CAA" w:rsidRPr="00C80582">
        <w:t>der gute Hirte</w:t>
      </w:r>
      <w:r>
        <w:t>, festigt/s</w:t>
      </w:r>
      <w:r w:rsidR="00561CAA" w:rsidRPr="00C80582">
        <w:t>tärkt</w:t>
      </w:r>
      <w:r>
        <w:t xml:space="preserve"> (wird auch weit</w:t>
      </w:r>
      <w:r w:rsidR="00460350">
        <w:t>erhin festigen</w:t>
      </w:r>
      <w:r w:rsidR="00FD7153">
        <w:t>)</w:t>
      </w:r>
      <w:r>
        <w:t xml:space="preserve"> und </w:t>
      </w:r>
      <w:r w:rsidR="00561CAA" w:rsidRPr="00C80582">
        <w:t xml:space="preserve">beschützt vor Bösem. </w:t>
      </w:r>
      <w:r w:rsidR="00FD7153">
        <w:t xml:space="preserve">Wen? Den, der ihm vertraut! </w:t>
      </w:r>
      <w:r>
        <w:t>Es h</w:t>
      </w:r>
      <w:r w:rsidR="00FD7153">
        <w:t>andelt sich um eine Verheißung für Glaubende.</w:t>
      </w:r>
    </w:p>
    <w:p w:rsidR="007C2EDE" w:rsidRPr="007C2EDE" w:rsidRDefault="007C2EDE" w:rsidP="00832254">
      <w:pPr>
        <w:jc w:val="both"/>
        <w:rPr>
          <w:sz w:val="8"/>
          <w:szCs w:val="8"/>
        </w:rPr>
      </w:pPr>
    </w:p>
    <w:p w:rsidR="00561CAA" w:rsidRPr="00C80582" w:rsidRDefault="00330CA6" w:rsidP="00832254">
      <w:pPr>
        <w:jc w:val="both"/>
      </w:pPr>
      <w:r w:rsidRPr="00330CA6">
        <w:t xml:space="preserve">V. 4: </w:t>
      </w:r>
      <w:r w:rsidR="00CB67D0">
        <w:t>„</w:t>
      </w:r>
      <w:r w:rsidR="00561CAA" w:rsidRPr="00330CA6">
        <w:rPr>
          <w:b/>
        </w:rPr>
        <w:t xml:space="preserve">Wir vertrauen aber im Herrn </w:t>
      </w:r>
      <w:r w:rsidRPr="00330CA6">
        <w:rPr>
          <w:b/>
        </w:rPr>
        <w:t>[im Blick]</w:t>
      </w:r>
      <w:r w:rsidR="00561CAA" w:rsidRPr="00330CA6">
        <w:rPr>
          <w:b/>
        </w:rPr>
        <w:t xml:space="preserve"> auf euch, dass ihr das, </w:t>
      </w:r>
      <w:r w:rsidRPr="00330CA6">
        <w:rPr>
          <w:b/>
        </w:rPr>
        <w:t>w</w:t>
      </w:r>
      <w:r w:rsidR="00561CAA" w:rsidRPr="00330CA6">
        <w:rPr>
          <w:b/>
        </w:rPr>
        <w:t>as wir euch anweisen, sowohl tut als auch tun werdet</w:t>
      </w:r>
      <w:r w:rsidR="00561CAA" w:rsidRPr="00C80582">
        <w:t>.</w:t>
      </w:r>
      <w:r w:rsidR="00CB67D0">
        <w:t>“</w:t>
      </w:r>
      <w:r w:rsidR="00561CAA" w:rsidRPr="00C80582">
        <w:t xml:space="preserve"> </w:t>
      </w:r>
    </w:p>
    <w:p w:rsidR="00561CAA" w:rsidRPr="00C80582" w:rsidRDefault="00FD7153" w:rsidP="00832254">
      <w:pPr>
        <w:jc w:val="both"/>
      </w:pPr>
      <w:r>
        <w:t xml:space="preserve">    </w:t>
      </w:r>
      <w:r w:rsidR="00561CAA" w:rsidRPr="00C80582">
        <w:t>Wie häng</w:t>
      </w:r>
      <w:r>
        <w:t>en</w:t>
      </w:r>
      <w:r w:rsidR="00561CAA" w:rsidRPr="00C80582">
        <w:t xml:space="preserve"> V. 4 </w:t>
      </w:r>
      <w:r>
        <w:t>und</w:t>
      </w:r>
      <w:r w:rsidR="00561CAA" w:rsidRPr="00C80582">
        <w:t xml:space="preserve"> V. 3 zusammen? Der Herr ist treu</w:t>
      </w:r>
      <w:r w:rsidR="00330CA6">
        <w:t xml:space="preserve"> </w:t>
      </w:r>
      <w:r w:rsidR="00561CAA" w:rsidRPr="00C80582">
        <w:t xml:space="preserve">und tut das </w:t>
      </w:r>
      <w:r w:rsidR="00460350">
        <w:t>S</w:t>
      </w:r>
      <w:r w:rsidR="00561CAA" w:rsidRPr="00C80582">
        <w:t>ein</w:t>
      </w:r>
      <w:r w:rsidR="00460350">
        <w:t>ig</w:t>
      </w:r>
      <w:r w:rsidR="00561CAA" w:rsidRPr="00C80582">
        <w:t xml:space="preserve">e. </w:t>
      </w:r>
      <w:r>
        <w:t xml:space="preserve">Und </w:t>
      </w:r>
      <w:r w:rsidRPr="00FD7153">
        <w:rPr>
          <w:spacing w:val="34"/>
        </w:rPr>
        <w:t>w</w:t>
      </w:r>
      <w:r w:rsidR="00561CAA" w:rsidRPr="00FD7153">
        <w:rPr>
          <w:spacing w:val="34"/>
        </w:rPr>
        <w:t>ir</w:t>
      </w:r>
      <w:r w:rsidR="00561CAA" w:rsidRPr="00C80582">
        <w:t xml:space="preserve"> sollen das tun, was der Apostel </w:t>
      </w:r>
      <w:r w:rsidR="00561CAA" w:rsidRPr="00FD7153">
        <w:rPr>
          <w:spacing w:val="34"/>
        </w:rPr>
        <w:t>uns</w:t>
      </w:r>
      <w:r w:rsidR="00561CAA" w:rsidRPr="00C80582">
        <w:t xml:space="preserve"> anweist. </w:t>
      </w:r>
      <w:r w:rsidR="00330CA6">
        <w:t>Es geschieht nicht a</w:t>
      </w:r>
      <w:r w:rsidR="00561CAA" w:rsidRPr="00C80582">
        <w:t>utomatis</w:t>
      </w:r>
      <w:r w:rsidR="00330CA6">
        <w:t>ch.</w:t>
      </w:r>
      <w:r w:rsidR="00561CAA" w:rsidRPr="00C80582">
        <w:t xml:space="preserve"> </w:t>
      </w:r>
    </w:p>
    <w:p w:rsidR="00561CAA" w:rsidRPr="00330CA6" w:rsidRDefault="00330CA6" w:rsidP="00832254">
      <w:pPr>
        <w:jc w:val="both"/>
      </w:pPr>
      <w:r>
        <w:t xml:space="preserve">    </w:t>
      </w:r>
      <w:r w:rsidR="00561CAA" w:rsidRPr="00C80582">
        <w:t>W</w:t>
      </w:r>
      <w:r w:rsidR="00FD7153">
        <w:t xml:space="preserve">ie </w:t>
      </w:r>
      <w:r w:rsidR="00561CAA" w:rsidRPr="00C80582">
        <w:t>kann Paulus wissen, dass der Herr die Thess</w:t>
      </w:r>
      <w:r>
        <w:t>alonicher</w:t>
      </w:r>
      <w:r w:rsidR="00561CAA" w:rsidRPr="00C80582">
        <w:t xml:space="preserve"> festigen und beschützen wird? Wei</w:t>
      </w:r>
      <w:r>
        <w:t xml:space="preserve">l er weiß, dass Gott </w:t>
      </w:r>
      <w:r w:rsidRPr="00460350">
        <w:rPr>
          <w:spacing w:val="34"/>
        </w:rPr>
        <w:t>sein</w:t>
      </w:r>
      <w:r w:rsidR="00561CAA" w:rsidRPr="00C80582">
        <w:t xml:space="preserve"> Teil tun wird. Das aber schließt nicht aus, dass die Thess</w:t>
      </w:r>
      <w:r>
        <w:t>alonicher</w:t>
      </w:r>
      <w:r w:rsidR="00561CAA" w:rsidRPr="00C80582">
        <w:t xml:space="preserve"> </w:t>
      </w:r>
      <w:r w:rsidR="00561CAA" w:rsidRPr="00460350">
        <w:rPr>
          <w:spacing w:val="34"/>
        </w:rPr>
        <w:t>ihr</w:t>
      </w:r>
      <w:r w:rsidR="00561CAA" w:rsidRPr="00C80582">
        <w:t xml:space="preserve"> Teil tun sollen. </w:t>
      </w:r>
      <w:r w:rsidRPr="00330CA6">
        <w:rPr>
          <w:spacing w:val="34"/>
        </w:rPr>
        <w:t>Der Herr</w:t>
      </w:r>
      <w:r w:rsidR="00561CAA" w:rsidRPr="00C80582">
        <w:t xml:space="preserve"> bewahrt, </w:t>
      </w:r>
      <w:r w:rsidRPr="00330CA6">
        <w:rPr>
          <w:spacing w:val="34"/>
        </w:rPr>
        <w:t>wir</w:t>
      </w:r>
      <w:r w:rsidR="00561CAA" w:rsidRPr="00C80582">
        <w:t xml:space="preserve"> halten sein </w:t>
      </w:r>
      <w:r w:rsidR="00561CAA" w:rsidRPr="00330CA6">
        <w:t>Wort fest (2</w:t>
      </w:r>
      <w:r w:rsidR="00F7752D">
        <w:t>, 1</w:t>
      </w:r>
      <w:r w:rsidR="00561CAA" w:rsidRPr="00330CA6">
        <w:t xml:space="preserve">5). </w:t>
      </w:r>
    </w:p>
    <w:p w:rsidR="00561CAA" w:rsidRPr="00C80582" w:rsidRDefault="00561CAA" w:rsidP="00832254">
      <w:pPr>
        <w:pStyle w:val="berschrift5"/>
        <w:jc w:val="both"/>
        <w:rPr>
          <w:szCs w:val="23"/>
        </w:rPr>
      </w:pPr>
      <w:r w:rsidRPr="00C80582">
        <w:t>3: Gebet V. 5</w:t>
      </w:r>
    </w:p>
    <w:p w:rsidR="00561CAA" w:rsidRPr="00C80582" w:rsidRDefault="00CB67D0" w:rsidP="00832254">
      <w:pPr>
        <w:jc w:val="both"/>
      </w:pPr>
      <w:r>
        <w:t>„</w:t>
      </w:r>
      <w:r w:rsidR="00561CAA" w:rsidRPr="00A35A56">
        <w:rPr>
          <w:b/>
        </w:rPr>
        <w:t xml:space="preserve">Aber der Herr lenke eure Herzen zur Liebe Gottes </w:t>
      </w:r>
      <w:r w:rsidR="00A35A56" w:rsidRPr="00A35A56">
        <w:rPr>
          <w:b/>
        </w:rPr>
        <w:t>‹</w:t>
      </w:r>
      <w:r w:rsidR="00A35A56" w:rsidRPr="00A35A56">
        <w:rPr>
          <w:b/>
          <w:iCs/>
        </w:rPr>
        <w:t>und Liebe zu ihm›</w:t>
      </w:r>
      <w:r w:rsidR="00561CAA" w:rsidRPr="00A35A56">
        <w:rPr>
          <w:b/>
          <w:iCs/>
        </w:rPr>
        <w:t xml:space="preserve"> u</w:t>
      </w:r>
      <w:r w:rsidR="00561CAA" w:rsidRPr="00A35A56">
        <w:rPr>
          <w:b/>
        </w:rPr>
        <w:t>nd</w:t>
      </w:r>
      <w:r w:rsidR="00455C45">
        <w:rPr>
          <w:b/>
        </w:rPr>
        <w:t xml:space="preserve"> zum Verharren bei Christus [o.</w:t>
      </w:r>
      <w:r w:rsidR="00561CAA" w:rsidRPr="00A35A56">
        <w:rPr>
          <w:b/>
        </w:rPr>
        <w:t xml:space="preserve"> </w:t>
      </w:r>
      <w:r w:rsidR="00A35A56" w:rsidRPr="00A35A56">
        <w:rPr>
          <w:b/>
        </w:rPr>
        <w:t xml:space="preserve">zum Verharren </w:t>
      </w:r>
      <w:r w:rsidR="00561CAA" w:rsidRPr="00A35A56">
        <w:rPr>
          <w:b/>
        </w:rPr>
        <w:t>des Christus]</w:t>
      </w:r>
      <w:r w:rsidR="00561CAA" w:rsidRPr="00C80582">
        <w:t>.</w:t>
      </w:r>
      <w:r>
        <w:t>“</w:t>
      </w:r>
      <w:r w:rsidR="00561CAA" w:rsidRPr="00C80582">
        <w:t xml:space="preserve"> </w:t>
      </w:r>
    </w:p>
    <w:p w:rsidR="00561CAA" w:rsidRPr="00C80582" w:rsidRDefault="00A35A56" w:rsidP="00832254">
      <w:pPr>
        <w:jc w:val="both"/>
      </w:pPr>
      <w:r>
        <w:t xml:space="preserve">    Das ist das Wichtigste: Den Herrn lieben</w:t>
      </w:r>
      <w:r w:rsidR="00FD7153">
        <w:t>!</w:t>
      </w:r>
      <w:r w:rsidR="00561CAA" w:rsidRPr="00C80582">
        <w:t xml:space="preserve"> Und im </w:t>
      </w:r>
      <w:proofErr w:type="spellStart"/>
      <w:r w:rsidR="00561CAA" w:rsidRPr="00C80582">
        <w:t>Be</w:t>
      </w:r>
      <w:r w:rsidR="00460350">
        <w:t>-</w:t>
      </w:r>
      <w:r w:rsidR="00561CAA" w:rsidRPr="00C80582">
        <w:t>wusstsein</w:t>
      </w:r>
      <w:proofErr w:type="spellEnd"/>
      <w:r w:rsidR="00561CAA" w:rsidRPr="00C80582">
        <w:t xml:space="preserve"> seiner Liebe zu uns wandeln</w:t>
      </w:r>
      <w:r w:rsidR="00FD7153">
        <w:t>!</w:t>
      </w:r>
      <w:r w:rsidR="00561CAA" w:rsidRPr="00C80582">
        <w:t xml:space="preserve"> Und dabei: </w:t>
      </w:r>
      <w:proofErr w:type="spellStart"/>
      <w:r>
        <w:t>verhar</w:t>
      </w:r>
      <w:r w:rsidR="00460350">
        <w:t>-</w:t>
      </w:r>
      <w:r>
        <w:t>ren</w:t>
      </w:r>
      <w:proofErr w:type="spellEnd"/>
      <w:r>
        <w:t xml:space="preserve"> bei Christus!</w:t>
      </w:r>
      <w:r w:rsidR="00460350">
        <w:t xml:space="preserve"> </w:t>
      </w:r>
    </w:p>
    <w:p w:rsidR="00561CAA" w:rsidRPr="00E81170" w:rsidRDefault="00A35A56" w:rsidP="00832254">
      <w:pPr>
        <w:jc w:val="both"/>
      </w:pPr>
      <w:r>
        <w:rPr>
          <w:color w:val="FF0000"/>
        </w:rPr>
        <w:t xml:space="preserve">    </w:t>
      </w:r>
      <w:r w:rsidR="00561CAA" w:rsidRPr="00A35A56">
        <w:t>Wie verharrt man bei Christus?</w:t>
      </w:r>
      <w:r w:rsidR="00561CAA" w:rsidRPr="00C80582">
        <w:t xml:space="preserve"> Indem man ihm vertraut, sein Wort lie</w:t>
      </w:r>
      <w:r>
        <w:t>s</w:t>
      </w:r>
      <w:r w:rsidR="00561CAA" w:rsidRPr="00C80582">
        <w:t>t, mit ihm in Gemeinschaft bleibt</w:t>
      </w:r>
      <w:r>
        <w:t>,</w:t>
      </w:r>
      <w:r w:rsidR="00561CAA" w:rsidRPr="00C80582">
        <w:t xml:space="preserve"> sich zu ihm stellt</w:t>
      </w:r>
      <w:r>
        <w:t xml:space="preserve">, mit der Welt </w:t>
      </w:r>
      <w:r w:rsidR="00460350">
        <w:t xml:space="preserve">keine Kompromisse </w:t>
      </w:r>
      <w:r>
        <w:t>eingeht</w:t>
      </w:r>
      <w:r w:rsidR="00460350">
        <w:t>.</w:t>
      </w:r>
    </w:p>
    <w:p w:rsidR="00561CAA" w:rsidRPr="00E81170" w:rsidRDefault="00561CAA" w:rsidP="00832254">
      <w:pPr>
        <w:pStyle w:val="berschrift4"/>
        <w:jc w:val="both"/>
      </w:pPr>
      <w:r w:rsidRPr="00E81170">
        <w:t xml:space="preserve">B. </w:t>
      </w:r>
      <w:r w:rsidR="00AB3A6B">
        <w:t xml:space="preserve">Ein </w:t>
      </w:r>
      <w:r w:rsidR="00BC55F3">
        <w:t>Anliegen b</w:t>
      </w:r>
      <w:r w:rsidRPr="00E81170">
        <w:t>ezüglich Gemeinschaftsen</w:t>
      </w:r>
      <w:r w:rsidRPr="00E81170">
        <w:t>t</w:t>
      </w:r>
      <w:r w:rsidRPr="00E81170">
        <w:t>zug als Gemeindezucht 3</w:t>
      </w:r>
      <w:r w:rsidR="00F7752D">
        <w:t>, 6</w:t>
      </w:r>
      <w:r w:rsidRPr="00E81170">
        <w:t>-15</w:t>
      </w:r>
    </w:p>
    <w:p w:rsidR="00561CAA" w:rsidRPr="00E81170" w:rsidRDefault="00561CAA" w:rsidP="00832254">
      <w:pPr>
        <w:pStyle w:val="berschrift5"/>
        <w:jc w:val="both"/>
      </w:pPr>
      <w:r w:rsidRPr="00E81170">
        <w:t>1: Anweisung zum Gemeinschaftsentzug V. 6</w:t>
      </w:r>
    </w:p>
    <w:p w:rsidR="00561CAA" w:rsidRPr="00E81170" w:rsidRDefault="00CB67D0" w:rsidP="00832254">
      <w:pPr>
        <w:jc w:val="both"/>
      </w:pPr>
      <w:r>
        <w:t>„</w:t>
      </w:r>
      <w:r w:rsidR="00561CAA" w:rsidRPr="00A35A56">
        <w:rPr>
          <w:b/>
        </w:rPr>
        <w:t>Wir weisen euch aber an, Brüder, im Namen unseres Herrn, Jesus Christus, euch von jedem Bruder zurück</w:t>
      </w:r>
      <w:r w:rsidR="00460350">
        <w:rPr>
          <w:b/>
        </w:rPr>
        <w:t>-</w:t>
      </w:r>
      <w:r w:rsidR="00561CAA" w:rsidRPr="00A35A56">
        <w:rPr>
          <w:b/>
        </w:rPr>
        <w:t>zuziehen, der in unordentlicher Weise wandelt und nicht nach der Überlieferung, die er von uns überkam,</w:t>
      </w:r>
      <w:r w:rsidR="00FD7153">
        <w:rPr>
          <w:b/>
        </w:rPr>
        <w:t xml:space="preserve"> </w:t>
      </w:r>
      <w:r w:rsidR="00A35A56" w:rsidRPr="00FD7153">
        <w:t>…</w:t>
      </w:r>
      <w:r w:rsidRPr="00FD7153">
        <w:t>“</w:t>
      </w:r>
      <w:r w:rsidR="00561CAA" w:rsidRPr="00E81170">
        <w:t xml:space="preserve"> </w:t>
      </w:r>
    </w:p>
    <w:p w:rsidR="00561CAA" w:rsidRPr="00E81170" w:rsidRDefault="00B97315" w:rsidP="00832254">
      <w:pPr>
        <w:jc w:val="both"/>
      </w:pPr>
      <w:r>
        <w:t xml:space="preserve">    </w:t>
      </w:r>
      <w:r w:rsidR="00561CAA" w:rsidRPr="00E81170">
        <w:t xml:space="preserve">Warum zurückziehen? </w:t>
      </w:r>
      <w:r>
        <w:t>Weil es um die Ehre Gottes</w:t>
      </w:r>
      <w:r w:rsidRPr="00B97315">
        <w:t xml:space="preserve"> </w:t>
      </w:r>
      <w:r w:rsidR="00FD7153">
        <w:t xml:space="preserve">geht – und </w:t>
      </w:r>
      <w:r>
        <w:t xml:space="preserve">um </w:t>
      </w:r>
      <w:r w:rsidR="00FD7153">
        <w:t xml:space="preserve">die </w:t>
      </w:r>
      <w:r>
        <w:t>Bewahrung seiner Gemeinde.</w:t>
      </w:r>
    </w:p>
    <w:p w:rsidR="007C2EDE" w:rsidRPr="007C2EDE" w:rsidRDefault="007C2EDE" w:rsidP="00832254">
      <w:pPr>
        <w:jc w:val="both"/>
        <w:rPr>
          <w:sz w:val="8"/>
          <w:szCs w:val="8"/>
        </w:rPr>
      </w:pPr>
      <w:bookmarkStart w:id="0" w:name="_Toc536590380"/>
      <w:bookmarkStart w:id="1" w:name="_Toc223308"/>
    </w:p>
    <w:p w:rsidR="00083827" w:rsidRDefault="00B97315" w:rsidP="00832254">
      <w:pPr>
        <w:jc w:val="both"/>
      </w:pPr>
      <w:r>
        <w:t xml:space="preserve">    </w:t>
      </w:r>
      <w:r w:rsidR="00561CAA" w:rsidRPr="00B211D0">
        <w:t xml:space="preserve">Was ist </w:t>
      </w:r>
      <w:r w:rsidR="00FD7153">
        <w:t>Ziel und</w:t>
      </w:r>
      <w:r w:rsidR="00561CAA" w:rsidRPr="00B211D0">
        <w:t xml:space="preserve"> Zweck der Zucht</w:t>
      </w:r>
      <w:r w:rsidR="00561CAA" w:rsidRPr="00282652">
        <w:t>?</w:t>
      </w:r>
    </w:p>
    <w:p w:rsidR="00561CAA" w:rsidRDefault="00561CAA" w:rsidP="00832254">
      <w:pPr>
        <w:jc w:val="both"/>
      </w:pPr>
      <w:r>
        <w:t>1</w:t>
      </w:r>
      <w:r w:rsidR="00B97315">
        <w:t>.</w:t>
      </w:r>
      <w:r>
        <w:t xml:space="preserve"> </w:t>
      </w:r>
      <w:r w:rsidRPr="00460350">
        <w:rPr>
          <w:b/>
        </w:rPr>
        <w:t>Die Heiligkeit in der Gemeinde muss gewahrt bleiben</w:t>
      </w:r>
      <w:r>
        <w:t xml:space="preserve">. </w:t>
      </w:r>
      <w:bookmarkEnd w:id="0"/>
      <w:bookmarkEnd w:id="1"/>
    </w:p>
    <w:p w:rsidR="00B97315" w:rsidRPr="00B97315" w:rsidRDefault="00B97315" w:rsidP="00832254">
      <w:pPr>
        <w:jc w:val="both"/>
      </w:pPr>
      <w:r>
        <w:t xml:space="preserve">    Zucht hat einen </w:t>
      </w:r>
      <w:r w:rsidR="00561CAA" w:rsidRPr="00B97315">
        <w:t>Erziehungseffekt für die ganze Gemeinde. Ein</w:t>
      </w:r>
      <w:r w:rsidR="00561CAA" w:rsidRPr="00DC1372">
        <w:t xml:space="preserve"> Schauer der Heiligkeit Gottes</w:t>
      </w:r>
      <w:r>
        <w:t>, eine gewisse</w:t>
      </w:r>
      <w:r w:rsidR="00561CAA" w:rsidRPr="00DC1372">
        <w:t xml:space="preserve"> Furcht </w:t>
      </w:r>
      <w:r w:rsidR="00561CAA" w:rsidRPr="00DC1372">
        <w:lastRenderedPageBreak/>
        <w:t xml:space="preserve">befällt alle. </w:t>
      </w:r>
      <w:r w:rsidR="00F7752D">
        <w:t xml:space="preserve">Apostelgeschichte </w:t>
      </w:r>
      <w:r>
        <w:t>5</w:t>
      </w:r>
      <w:r w:rsidR="00F7752D">
        <w:t>, 1</w:t>
      </w:r>
      <w:r>
        <w:t>1</w:t>
      </w:r>
      <w:r w:rsidRPr="00B97315">
        <w:t xml:space="preserve">: </w:t>
      </w:r>
      <w:r w:rsidR="00CB67D0">
        <w:t>„</w:t>
      </w:r>
      <w:r w:rsidRPr="00B97315">
        <w:t>Und es kam eine große Furcht auf die ganze Gemeinde und auf alle, die dieses hörten.  …  13 aber von den Übrigen wagte niemand, sich ihnen anzuschließen, sondern das Volk hielt große Dinge auf sie</w:t>
      </w:r>
      <w:r w:rsidR="00CB67D0">
        <w:t>“</w:t>
      </w:r>
      <w:r w:rsidRPr="00B97315">
        <w:t xml:space="preserve"> </w:t>
      </w:r>
      <w:r w:rsidRPr="00B97315">
        <w:tab/>
      </w:r>
    </w:p>
    <w:p w:rsidR="00561CAA" w:rsidRPr="00B97315" w:rsidRDefault="00B97315" w:rsidP="00832254">
      <w:pPr>
        <w:jc w:val="both"/>
      </w:pPr>
      <w:r>
        <w:t xml:space="preserve">    </w:t>
      </w:r>
      <w:r w:rsidRPr="00B97315">
        <w:t>1</w:t>
      </w:r>
      <w:r w:rsidR="00F7752D">
        <w:t xml:space="preserve">. Timotheus </w:t>
      </w:r>
      <w:r w:rsidRPr="00B97315">
        <w:t>5</w:t>
      </w:r>
      <w:r w:rsidR="00F7752D">
        <w:t>, 2</w:t>
      </w:r>
      <w:r w:rsidRPr="00B97315">
        <w:t xml:space="preserve">0: </w:t>
      </w:r>
      <w:r w:rsidR="00CB67D0">
        <w:t>„</w:t>
      </w:r>
      <w:r w:rsidRPr="00B97315">
        <w:t>Die (Ältesten), die</w:t>
      </w:r>
      <w:r w:rsidR="00561CAA" w:rsidRPr="00B97315">
        <w:t xml:space="preserve"> sündigen, überführe vor allen, </w:t>
      </w:r>
      <w:r w:rsidRPr="00B97315">
        <w:t>damit</w:t>
      </w:r>
      <w:r w:rsidR="00561CAA" w:rsidRPr="00B97315">
        <w:t xml:space="preserve"> auch die </w:t>
      </w:r>
      <w:r w:rsidRPr="00B97315">
        <w:t>anderen</w:t>
      </w:r>
      <w:r w:rsidR="00561CAA" w:rsidRPr="00B97315">
        <w:t xml:space="preserve"> Furcht haben</w:t>
      </w:r>
      <w:r w:rsidR="00CB67D0">
        <w:t>“</w:t>
      </w:r>
      <w:r w:rsidRPr="00B97315">
        <w:t>)</w:t>
      </w:r>
      <w:r w:rsidR="00561CAA" w:rsidRPr="00B97315">
        <w:tab/>
      </w:r>
    </w:p>
    <w:p w:rsidR="00561CAA" w:rsidRDefault="00114861" w:rsidP="00832254">
      <w:pPr>
        <w:jc w:val="both"/>
      </w:pPr>
      <w:r>
        <w:t xml:space="preserve">    </w:t>
      </w:r>
      <w:r w:rsidR="00B97315">
        <w:t>So war es im Gesetz (</w:t>
      </w:r>
      <w:r w:rsidR="00B97315" w:rsidRPr="00B97315">
        <w:t>5</w:t>
      </w:r>
      <w:r w:rsidR="00F7752D">
        <w:t xml:space="preserve">. Mose </w:t>
      </w:r>
      <w:r w:rsidR="00561CAA" w:rsidRPr="00B97315">
        <w:t>17</w:t>
      </w:r>
      <w:r w:rsidR="00F7752D">
        <w:t>, 1</w:t>
      </w:r>
      <w:r w:rsidR="00561CAA" w:rsidRPr="00B97315">
        <w:t>2.13</w:t>
      </w:r>
      <w:r w:rsidR="00B97315">
        <w:t xml:space="preserve">): </w:t>
      </w:r>
      <w:r>
        <w:t>„</w:t>
      </w:r>
      <w:r w:rsidR="00B97315" w:rsidRPr="00B97315">
        <w:t xml:space="preserve">Der Mann, der mit </w:t>
      </w:r>
      <w:r w:rsidR="00460350">
        <w:t>Vermessenheit handelt, dass er …</w:t>
      </w:r>
      <w:r w:rsidR="00B97315" w:rsidRPr="00B97315">
        <w:t xml:space="preserve"> nicht hört</w:t>
      </w:r>
      <w:r w:rsidR="00B97315">
        <w:t>, d</w:t>
      </w:r>
      <w:r w:rsidR="00B97315" w:rsidRPr="00B97315">
        <w:t>ieser Mann soll sterben. Und du sollst das B</w:t>
      </w:r>
      <w:r>
        <w:t xml:space="preserve">öse aus Israel wegschaffen. </w:t>
      </w:r>
      <w:r w:rsidR="00B97315" w:rsidRPr="00B97315">
        <w:t>Und das ganze Volk soll es hören und sich fürchten</w:t>
      </w:r>
      <w:r w:rsidR="00B97315">
        <w:t xml:space="preserve"> und nicht mehr vermessen sein.</w:t>
      </w:r>
      <w:r w:rsidR="00CB67D0">
        <w:t>“</w:t>
      </w:r>
    </w:p>
    <w:p w:rsidR="007C2EDE" w:rsidRPr="007C2EDE" w:rsidRDefault="007C2EDE" w:rsidP="00832254">
      <w:pPr>
        <w:jc w:val="both"/>
        <w:rPr>
          <w:sz w:val="8"/>
          <w:szCs w:val="8"/>
        </w:rPr>
      </w:pPr>
      <w:bookmarkStart w:id="2" w:name="_Toc536590381"/>
      <w:bookmarkStart w:id="3" w:name="_Toc223309"/>
    </w:p>
    <w:p w:rsidR="00561CAA" w:rsidRPr="00083827" w:rsidRDefault="00B97315" w:rsidP="00832254">
      <w:pPr>
        <w:jc w:val="both"/>
      </w:pPr>
      <w:r>
        <w:t>2.</w:t>
      </w:r>
      <w:r w:rsidR="00083827">
        <w:t xml:space="preserve"> </w:t>
      </w:r>
      <w:r w:rsidR="00083827" w:rsidRPr="00460350">
        <w:rPr>
          <w:b/>
        </w:rPr>
        <w:t xml:space="preserve">Der Ruf des Evangeliums </w:t>
      </w:r>
      <w:r w:rsidR="00561CAA" w:rsidRPr="00460350">
        <w:rPr>
          <w:b/>
        </w:rPr>
        <w:t>und die Kraft des Zeugnisse</w:t>
      </w:r>
      <w:bookmarkEnd w:id="2"/>
      <w:bookmarkEnd w:id="3"/>
      <w:r w:rsidR="00083827" w:rsidRPr="00460350">
        <w:rPr>
          <w:b/>
        </w:rPr>
        <w:t>s müssen</w:t>
      </w:r>
      <w:r w:rsidR="00561CAA" w:rsidRPr="00460350">
        <w:rPr>
          <w:b/>
        </w:rPr>
        <w:t xml:space="preserve"> gewahrt bleiben</w:t>
      </w:r>
      <w:r w:rsidR="00561CAA">
        <w:t>.</w:t>
      </w:r>
      <w:r w:rsidR="00083827">
        <w:t xml:space="preserve"> </w:t>
      </w:r>
      <w:r w:rsidR="00083827" w:rsidRPr="00083827">
        <w:t>(</w:t>
      </w:r>
      <w:r w:rsidR="00114861">
        <w:t xml:space="preserve">Vgl. </w:t>
      </w:r>
      <w:r w:rsidR="00F7752D">
        <w:t xml:space="preserve">Römer </w:t>
      </w:r>
      <w:r w:rsidR="00561CAA" w:rsidRPr="00083827">
        <w:t>2</w:t>
      </w:r>
      <w:r w:rsidR="00F7752D">
        <w:t>, 2</w:t>
      </w:r>
      <w:r w:rsidR="00561CAA" w:rsidRPr="00083827">
        <w:t>4</w:t>
      </w:r>
      <w:r w:rsidR="00114861">
        <w:t>.</w:t>
      </w:r>
      <w:r w:rsidR="00083827">
        <w:t>)</w:t>
      </w:r>
    </w:p>
    <w:p w:rsidR="00561CAA" w:rsidRDefault="00083827" w:rsidP="00832254">
      <w:pPr>
        <w:jc w:val="both"/>
      </w:pPr>
      <w:r>
        <w:t xml:space="preserve">    Andernfalls </w:t>
      </w:r>
      <w:r w:rsidR="00114861">
        <w:t>hätten</w:t>
      </w:r>
      <w:r>
        <w:t xml:space="preserve"> W</w:t>
      </w:r>
      <w:r w:rsidR="00561CAA">
        <w:t>idersacher Anlas</w:t>
      </w:r>
      <w:r w:rsidR="00114861">
        <w:t>s zu</w:t>
      </w:r>
      <w:r w:rsidR="00561CAA">
        <w:t xml:space="preserve"> üble</w:t>
      </w:r>
      <w:r w:rsidR="00114861">
        <w:t>r</w:t>
      </w:r>
      <w:r w:rsidR="00561CAA">
        <w:t xml:space="preserve"> Rede</w:t>
      </w:r>
      <w:r w:rsidR="00114861">
        <w:t>,</w:t>
      </w:r>
      <w:r>
        <w:t xml:space="preserve"> und </w:t>
      </w:r>
      <w:r w:rsidR="00114861">
        <w:t>die</w:t>
      </w:r>
      <w:r>
        <w:t xml:space="preserve"> Ausbreitung des Evangeliums </w:t>
      </w:r>
      <w:r w:rsidR="00114861">
        <w:t>würde gehindert</w:t>
      </w:r>
      <w:r w:rsidR="00561CAA">
        <w:t xml:space="preserve">. </w:t>
      </w:r>
    </w:p>
    <w:p w:rsidR="00083827" w:rsidRDefault="00083827" w:rsidP="00832254">
      <w:pPr>
        <w:jc w:val="both"/>
      </w:pPr>
      <w:r>
        <w:t xml:space="preserve">    </w:t>
      </w:r>
      <w:r w:rsidR="00F7752D">
        <w:t xml:space="preserve">Titus </w:t>
      </w:r>
      <w:r>
        <w:t>2</w:t>
      </w:r>
      <w:r w:rsidR="00F7752D">
        <w:t>, 5</w:t>
      </w:r>
      <w:r>
        <w:t xml:space="preserve">: </w:t>
      </w:r>
      <w:r w:rsidR="00CB67D0">
        <w:t>„</w:t>
      </w:r>
      <w:r>
        <w:t>…</w:t>
      </w:r>
      <w:r>
        <w:rPr>
          <w:b/>
          <w:bCs/>
          <w:sz w:val="22"/>
          <w:szCs w:val="22"/>
          <w:lang w:eastAsia="de-DE" w:bidi="he-IL"/>
        </w:rPr>
        <w:t xml:space="preserve"> </w:t>
      </w:r>
      <w:r w:rsidRPr="00083827">
        <w:t>den eigenen Männern untergeordnet, damit das Wort Gottes nicht gelästert werde</w:t>
      </w:r>
      <w:r>
        <w:t>.</w:t>
      </w:r>
      <w:r w:rsidR="00CB67D0">
        <w:t>“</w:t>
      </w:r>
      <w:r>
        <w:t xml:space="preserve"> </w:t>
      </w:r>
    </w:p>
    <w:p w:rsidR="00083827" w:rsidRDefault="00083827" w:rsidP="00832254">
      <w:pPr>
        <w:jc w:val="both"/>
      </w:pPr>
      <w:r>
        <w:t xml:space="preserve">    1</w:t>
      </w:r>
      <w:r w:rsidR="00F7752D">
        <w:t xml:space="preserve">. Timotheus </w:t>
      </w:r>
      <w:r w:rsidR="00561CAA">
        <w:t>6</w:t>
      </w:r>
      <w:r w:rsidR="00F7752D">
        <w:t>, 1</w:t>
      </w:r>
      <w:r>
        <w:t xml:space="preserve">: </w:t>
      </w:r>
      <w:r w:rsidR="00CB67D0" w:rsidRPr="00114861">
        <w:t>„</w:t>
      </w:r>
      <w:r w:rsidRPr="00083827">
        <w:rPr>
          <w:lang w:eastAsia="de-DE" w:bidi="he-IL"/>
        </w:rPr>
        <w:t xml:space="preserve">die eigenen Herren aller Ehre wert halten, damit nicht der Name Gottes und die Lehre gelästert </w:t>
      </w:r>
      <w:r w:rsidR="00460350">
        <w:rPr>
          <w:lang w:eastAsia="de-DE" w:bidi="he-IL"/>
        </w:rPr>
        <w:t>werde</w:t>
      </w:r>
      <w:r w:rsidRPr="00083827">
        <w:rPr>
          <w:lang w:eastAsia="de-DE" w:bidi="he-IL"/>
        </w:rPr>
        <w:t>.</w:t>
      </w:r>
      <w:r w:rsidR="00CB67D0">
        <w:rPr>
          <w:lang w:eastAsia="de-DE" w:bidi="he-IL"/>
        </w:rPr>
        <w:t>“</w:t>
      </w:r>
      <w:r w:rsidRPr="00083827">
        <w:rPr>
          <w:lang w:eastAsia="de-DE" w:bidi="he-IL"/>
        </w:rPr>
        <w:t xml:space="preserve"> </w:t>
      </w:r>
      <w:r>
        <w:t xml:space="preserve"> </w:t>
      </w:r>
    </w:p>
    <w:p w:rsidR="00561CAA" w:rsidRPr="00083827" w:rsidRDefault="00083827" w:rsidP="00832254">
      <w:pPr>
        <w:jc w:val="both"/>
      </w:pPr>
      <w:r>
        <w:t xml:space="preserve">    2</w:t>
      </w:r>
      <w:r w:rsidR="00F7752D">
        <w:t xml:space="preserve">. Petrus </w:t>
      </w:r>
      <w:r>
        <w:t>2</w:t>
      </w:r>
      <w:r w:rsidR="00F7752D">
        <w:t>, 2</w:t>
      </w:r>
      <w:r>
        <w:t xml:space="preserve">: </w:t>
      </w:r>
      <w:r w:rsidR="00CB67D0">
        <w:t>„</w:t>
      </w:r>
      <w:r w:rsidRPr="00083827">
        <w:t xml:space="preserve">Und viele werden [sich nach] ihren zerstörerischen [Wegen] ausrichten [und diesen] folgen, </w:t>
      </w:r>
      <w:proofErr w:type="spellStart"/>
      <w:r w:rsidRPr="00083827">
        <w:t>deretwegen</w:t>
      </w:r>
      <w:proofErr w:type="spellEnd"/>
      <w:r w:rsidRPr="00083827">
        <w:t xml:space="preserve"> der Weg der </w:t>
      </w:r>
      <w:r>
        <w:t>Wahrheit gelästert werden wird</w:t>
      </w:r>
      <w:r w:rsidR="00CB67D0">
        <w:t>“</w:t>
      </w:r>
      <w:r>
        <w:t xml:space="preserve">. </w:t>
      </w:r>
    </w:p>
    <w:p w:rsidR="00561CAA" w:rsidRDefault="00083827" w:rsidP="00832254">
      <w:pPr>
        <w:jc w:val="both"/>
      </w:pPr>
      <w:r>
        <w:t xml:space="preserve">    </w:t>
      </w:r>
      <w:r w:rsidR="00561CAA">
        <w:t xml:space="preserve">Durch </w:t>
      </w:r>
      <w:r w:rsidR="00114861">
        <w:t xml:space="preserve">offene </w:t>
      </w:r>
      <w:r w:rsidR="00561CAA">
        <w:t xml:space="preserve">Sünde, die in der Gemeinde geduldet wird, wird Gottes Zeugnis in der Welt geschwächt. </w:t>
      </w:r>
    </w:p>
    <w:p w:rsidR="007C2EDE" w:rsidRPr="007C2EDE" w:rsidRDefault="007C2EDE" w:rsidP="00832254">
      <w:pPr>
        <w:jc w:val="both"/>
        <w:rPr>
          <w:sz w:val="8"/>
          <w:szCs w:val="8"/>
        </w:rPr>
      </w:pPr>
      <w:bookmarkStart w:id="4" w:name="_Toc536590385"/>
      <w:bookmarkStart w:id="5" w:name="_Toc223312"/>
    </w:p>
    <w:p w:rsidR="00561CAA" w:rsidRDefault="00561CAA" w:rsidP="00832254">
      <w:pPr>
        <w:jc w:val="both"/>
      </w:pPr>
      <w:r>
        <w:t>3</w:t>
      </w:r>
      <w:r w:rsidR="00083827">
        <w:t>.</w:t>
      </w:r>
      <w:r>
        <w:t xml:space="preserve"> </w:t>
      </w:r>
      <w:r w:rsidRPr="00460350">
        <w:rPr>
          <w:b/>
        </w:rPr>
        <w:t xml:space="preserve">Der </w:t>
      </w:r>
      <w:r w:rsidR="00083827" w:rsidRPr="00460350">
        <w:rPr>
          <w:b/>
        </w:rPr>
        <w:t>G</w:t>
      </w:r>
      <w:r w:rsidRPr="00460350">
        <w:rPr>
          <w:b/>
        </w:rPr>
        <w:t>efallene soll wiederhergestellt werden</w:t>
      </w:r>
      <w:r w:rsidR="00083827">
        <w:t xml:space="preserve">. </w:t>
      </w:r>
      <w:r>
        <w:t xml:space="preserve"> </w:t>
      </w:r>
    </w:p>
    <w:bookmarkEnd w:id="4"/>
    <w:bookmarkEnd w:id="5"/>
    <w:p w:rsidR="00083827" w:rsidRDefault="00083827" w:rsidP="00832254">
      <w:pPr>
        <w:jc w:val="both"/>
      </w:pPr>
      <w:r>
        <w:t xml:space="preserve">    </w:t>
      </w:r>
      <w:r w:rsidR="001D4274" w:rsidRPr="00EE7881">
        <w:t>Gemein</w:t>
      </w:r>
      <w:r w:rsidR="001D4274">
        <w:t>dezucht</w:t>
      </w:r>
      <w:r w:rsidR="001D4274" w:rsidRPr="00EE7881">
        <w:t xml:space="preserve"> hat die Buße </w:t>
      </w:r>
      <w:r w:rsidR="001D4274">
        <w:t xml:space="preserve">(Gesinnungsänderung und praktische Umkehr) und Wiederherstellung </w:t>
      </w:r>
      <w:r w:rsidR="001D4274" w:rsidRPr="00EE7881">
        <w:t>des Betreffend</w:t>
      </w:r>
      <w:r w:rsidR="001D4274">
        <w:t>en zum Ziel.</w:t>
      </w:r>
      <w:r>
        <w:t xml:space="preserve"> </w:t>
      </w:r>
    </w:p>
    <w:p w:rsidR="00083827" w:rsidRPr="00083827" w:rsidRDefault="00083827" w:rsidP="00832254">
      <w:pPr>
        <w:jc w:val="both"/>
      </w:pPr>
      <w:r>
        <w:t xml:space="preserve">    </w:t>
      </w:r>
      <w:r w:rsidR="00F7752D">
        <w:t xml:space="preserve">Galater </w:t>
      </w:r>
      <w:r>
        <w:t>6</w:t>
      </w:r>
      <w:r w:rsidR="00F7752D">
        <w:t>, 1</w:t>
      </w:r>
      <w:r>
        <w:t>.</w:t>
      </w:r>
      <w:r w:rsidR="00561CAA">
        <w:t>2</w:t>
      </w:r>
      <w:r>
        <w:t xml:space="preserve">: </w:t>
      </w:r>
      <w:r w:rsidR="00CB67D0">
        <w:t>„</w:t>
      </w:r>
      <w:r w:rsidRPr="00083827">
        <w:rPr>
          <w:lang w:eastAsia="de-DE" w:bidi="he-IL"/>
        </w:rPr>
        <w:t>Brüder, wenn auch ein Mensch von einem Fehltritt übereilt würde, ihr, die Geistlichen, helft einem solchen im Geist der Sanftmut wieder zurecht, und achte dabei auf dich selbst, dass n</w:t>
      </w:r>
      <w:r w:rsidR="00114861">
        <w:rPr>
          <w:lang w:eastAsia="de-DE" w:bidi="he-IL"/>
        </w:rPr>
        <w:t>icht auch du versucht werdest.</w:t>
      </w:r>
      <w:r w:rsidRPr="00083827">
        <w:rPr>
          <w:lang w:eastAsia="de-DE" w:bidi="he-IL"/>
        </w:rPr>
        <w:t xml:space="preserve"> Tragt einer des anderen Lasten und erfüllt auf dies</w:t>
      </w:r>
      <w:r>
        <w:rPr>
          <w:lang w:eastAsia="de-DE" w:bidi="he-IL"/>
        </w:rPr>
        <w:t>e Weise das Gesetz des Christus</w:t>
      </w:r>
      <w:r w:rsidR="00CB67D0">
        <w:rPr>
          <w:lang w:eastAsia="de-DE" w:bidi="he-IL"/>
        </w:rPr>
        <w:t>“</w:t>
      </w:r>
      <w:r>
        <w:rPr>
          <w:lang w:eastAsia="de-DE" w:bidi="he-IL"/>
        </w:rPr>
        <w:t xml:space="preserve">. </w:t>
      </w:r>
    </w:p>
    <w:p w:rsidR="00561CAA" w:rsidRPr="00083827" w:rsidRDefault="00083827" w:rsidP="00832254">
      <w:pPr>
        <w:jc w:val="both"/>
      </w:pPr>
      <w:r>
        <w:t xml:space="preserve">    2</w:t>
      </w:r>
      <w:r w:rsidR="00F7752D">
        <w:t xml:space="preserve">. Korinther </w:t>
      </w:r>
      <w:r w:rsidR="00561CAA">
        <w:t>2</w:t>
      </w:r>
      <w:r w:rsidR="00F7752D">
        <w:t>, 7</w:t>
      </w:r>
      <w:r>
        <w:t>.</w:t>
      </w:r>
      <w:r w:rsidR="00561CAA">
        <w:t>8</w:t>
      </w:r>
      <w:r>
        <w:t xml:space="preserve">: </w:t>
      </w:r>
      <w:r w:rsidR="00CB67D0">
        <w:t>„</w:t>
      </w:r>
      <w:r w:rsidRPr="00083827">
        <w:rPr>
          <w:lang w:eastAsia="de-DE" w:bidi="he-IL"/>
        </w:rPr>
        <w:t>soda</w:t>
      </w:r>
      <w:r>
        <w:rPr>
          <w:lang w:eastAsia="de-DE" w:bidi="he-IL"/>
        </w:rPr>
        <w:t>ss ihr umgekehrter Weise lieber</w:t>
      </w:r>
      <w:r w:rsidRPr="00083827">
        <w:rPr>
          <w:lang w:eastAsia="de-DE" w:bidi="he-IL"/>
        </w:rPr>
        <w:t xml:space="preserve"> vergeben und aufrichten solltet, damit solcher nicht in übermäßiger Betrübnis verschlungen werde;  </w:t>
      </w:r>
      <w:r w:rsidRPr="00083827">
        <w:t xml:space="preserve">8 </w:t>
      </w:r>
      <w:r w:rsidRPr="00083827">
        <w:rPr>
          <w:lang w:eastAsia="de-DE" w:bidi="he-IL"/>
        </w:rPr>
        <w:t>weshalb ich euch aufrufe, ihn der Liebe zu vergewissern</w:t>
      </w:r>
      <w:r w:rsidR="00CB67D0">
        <w:rPr>
          <w:lang w:eastAsia="de-DE" w:bidi="he-IL"/>
        </w:rPr>
        <w:t>“</w:t>
      </w:r>
      <w:r>
        <w:rPr>
          <w:lang w:eastAsia="de-DE" w:bidi="he-IL"/>
        </w:rPr>
        <w:t xml:space="preserve">. </w:t>
      </w:r>
    </w:p>
    <w:p w:rsidR="00561CAA" w:rsidRDefault="00083827" w:rsidP="00832254">
      <w:pPr>
        <w:jc w:val="both"/>
      </w:pPr>
      <w:r>
        <w:t xml:space="preserve">    1</w:t>
      </w:r>
      <w:r w:rsidR="00F7752D">
        <w:t xml:space="preserve">. Korinther </w:t>
      </w:r>
      <w:r>
        <w:t>5</w:t>
      </w:r>
      <w:r w:rsidR="00F7752D">
        <w:t>, 4</w:t>
      </w:r>
      <w:r>
        <w:t xml:space="preserve">.5: </w:t>
      </w:r>
      <w:r w:rsidR="00CB67D0">
        <w:t>„</w:t>
      </w:r>
      <w:r>
        <w:t>damit</w:t>
      </w:r>
      <w:r w:rsidR="00561CAA">
        <w:t xml:space="preserve"> der Geist gerettet werde</w:t>
      </w:r>
      <w:r>
        <w:t xml:space="preserve"> am Tag des Herrn Jesus</w:t>
      </w:r>
      <w:r w:rsidR="00CB67D0">
        <w:t>“</w:t>
      </w:r>
      <w:r>
        <w:t>.</w:t>
      </w:r>
      <w:r w:rsidR="00114861">
        <w:t xml:space="preserve"> </w:t>
      </w:r>
      <w:r>
        <w:t>1</w:t>
      </w:r>
      <w:r w:rsidR="00F7752D">
        <w:t xml:space="preserve">. Korinther </w:t>
      </w:r>
      <w:r>
        <w:t>11</w:t>
      </w:r>
      <w:r w:rsidR="00F7752D">
        <w:t>, 3</w:t>
      </w:r>
      <w:r>
        <w:t xml:space="preserve">2: </w:t>
      </w:r>
      <w:r w:rsidR="00CB67D0">
        <w:t>„</w:t>
      </w:r>
      <w:r>
        <w:t>damit</w:t>
      </w:r>
      <w:r w:rsidR="00561CAA">
        <w:t xml:space="preserve"> wir nicht mit</w:t>
      </w:r>
      <w:r>
        <w:t>samt</w:t>
      </w:r>
      <w:r w:rsidR="00561CAA">
        <w:t xml:space="preserve"> der Welt verurteilt werden</w:t>
      </w:r>
      <w:r w:rsidR="00CB67D0">
        <w:t>“</w:t>
      </w:r>
    </w:p>
    <w:p w:rsidR="00561CAA" w:rsidRDefault="00083827" w:rsidP="00832254">
      <w:pPr>
        <w:jc w:val="both"/>
        <w:rPr>
          <w:lang w:val="de-CH"/>
        </w:rPr>
      </w:pPr>
      <w:r>
        <w:t xml:space="preserve">    </w:t>
      </w:r>
      <w:r w:rsidR="00561CAA">
        <w:t>Jede Sünde trennt von Gott und von Mitchristen (</w:t>
      </w:r>
      <w:r w:rsidR="00F7752D">
        <w:t xml:space="preserve">Jesaja </w:t>
      </w:r>
      <w:r w:rsidR="00561CAA">
        <w:t>59</w:t>
      </w:r>
      <w:r w:rsidR="00F7752D">
        <w:t>, 1</w:t>
      </w:r>
      <w:r>
        <w:t>.</w:t>
      </w:r>
      <w:r w:rsidR="00114861">
        <w:t xml:space="preserve">2; </w:t>
      </w:r>
      <w:r w:rsidR="00F7752D">
        <w:t xml:space="preserve">1. Johannes </w:t>
      </w:r>
      <w:r w:rsidR="00561CAA">
        <w:t>1</w:t>
      </w:r>
      <w:r w:rsidR="00F7752D">
        <w:t>, 7</w:t>
      </w:r>
      <w:r>
        <w:t xml:space="preserve">; </w:t>
      </w:r>
      <w:bookmarkStart w:id="6" w:name="_Toc536590387"/>
      <w:bookmarkStart w:id="7" w:name="_Toc223313"/>
      <w:r>
        <w:t>2</w:t>
      </w:r>
      <w:r w:rsidR="00F7752D">
        <w:t xml:space="preserve">. Korinther </w:t>
      </w:r>
      <w:r>
        <w:rPr>
          <w:lang w:val="de-CH"/>
        </w:rPr>
        <w:t>6</w:t>
      </w:r>
      <w:r w:rsidR="00F7752D">
        <w:rPr>
          <w:lang w:val="de-CH"/>
        </w:rPr>
        <w:t>, 3</w:t>
      </w:r>
      <w:r>
        <w:rPr>
          <w:lang w:val="de-CH"/>
        </w:rPr>
        <w:t xml:space="preserve">; </w:t>
      </w:r>
      <w:r w:rsidR="00F7752D">
        <w:rPr>
          <w:lang w:val="de-CH"/>
        </w:rPr>
        <w:t xml:space="preserve">Matthäus </w:t>
      </w:r>
      <w:r w:rsidR="00561CAA" w:rsidRPr="00B211D0">
        <w:rPr>
          <w:lang w:val="de-CH"/>
        </w:rPr>
        <w:t>18</w:t>
      </w:r>
      <w:r w:rsidR="00F7752D">
        <w:rPr>
          <w:lang w:val="de-CH"/>
        </w:rPr>
        <w:t>, 1</w:t>
      </w:r>
      <w:r w:rsidR="00561CAA" w:rsidRPr="00B211D0">
        <w:rPr>
          <w:lang w:val="de-CH"/>
        </w:rPr>
        <w:t>5ff</w:t>
      </w:r>
      <w:r>
        <w:rPr>
          <w:lang w:val="de-CH"/>
        </w:rPr>
        <w:t xml:space="preserve">). </w:t>
      </w:r>
    </w:p>
    <w:p w:rsidR="007C2EDE" w:rsidRPr="007C2EDE" w:rsidRDefault="007C2EDE" w:rsidP="00832254">
      <w:pPr>
        <w:jc w:val="both"/>
        <w:rPr>
          <w:sz w:val="8"/>
          <w:szCs w:val="8"/>
        </w:rPr>
      </w:pPr>
    </w:p>
    <w:p w:rsidR="00561CAA" w:rsidRPr="009434FB" w:rsidRDefault="00561CAA" w:rsidP="00832254">
      <w:pPr>
        <w:jc w:val="both"/>
      </w:pPr>
      <w:r>
        <w:t>4</w:t>
      </w:r>
      <w:r w:rsidR="00083827">
        <w:t>.</w:t>
      </w:r>
      <w:r>
        <w:t xml:space="preserve"> </w:t>
      </w:r>
      <w:r w:rsidR="009434FB" w:rsidRPr="00460350">
        <w:rPr>
          <w:b/>
        </w:rPr>
        <w:t>Die Zucht ist ein Mittel, dass es</w:t>
      </w:r>
      <w:r w:rsidR="00114861" w:rsidRPr="00460350">
        <w:rPr>
          <w:b/>
        </w:rPr>
        <w:t xml:space="preserve"> nicht zu w</w:t>
      </w:r>
      <w:r w:rsidRPr="00460350">
        <w:rPr>
          <w:b/>
        </w:rPr>
        <w:t xml:space="preserve">eiterer Ausbreitung </w:t>
      </w:r>
      <w:r w:rsidR="00114861" w:rsidRPr="00460350">
        <w:rPr>
          <w:b/>
        </w:rPr>
        <w:t xml:space="preserve">der Sünde </w:t>
      </w:r>
      <w:r w:rsidR="009434FB" w:rsidRPr="00460350">
        <w:rPr>
          <w:b/>
        </w:rPr>
        <w:t>kommt</w:t>
      </w:r>
      <w:r w:rsidR="009434FB">
        <w:t xml:space="preserve"> – </w:t>
      </w:r>
      <w:r w:rsidR="00BC55F3">
        <w:t>weder</w:t>
      </w:r>
      <w:r w:rsidR="009434FB">
        <w:t xml:space="preserve"> im Leben der betreffenden Person </w:t>
      </w:r>
      <w:r w:rsidR="00BC55F3">
        <w:t>noch</w:t>
      </w:r>
      <w:r w:rsidR="009434FB">
        <w:t xml:space="preserve"> im Leben </w:t>
      </w:r>
      <w:r w:rsidR="009434FB" w:rsidRPr="00B211D0">
        <w:rPr>
          <w:spacing w:val="34"/>
        </w:rPr>
        <w:t>anderer</w:t>
      </w:r>
      <w:bookmarkEnd w:id="6"/>
      <w:bookmarkEnd w:id="7"/>
      <w:r w:rsidR="009434FB">
        <w:t>, die sie anstecken könnte</w:t>
      </w:r>
      <w:r w:rsidR="009434FB" w:rsidRPr="009434FB">
        <w:t>.</w:t>
      </w:r>
      <w:r w:rsidR="00114861" w:rsidRPr="009434FB">
        <w:t xml:space="preserve"> </w:t>
      </w:r>
    </w:p>
    <w:p w:rsidR="00561CAA" w:rsidRDefault="00460350" w:rsidP="00832254">
      <w:pPr>
        <w:jc w:val="both"/>
      </w:pPr>
      <w:r>
        <w:t xml:space="preserve">    </w:t>
      </w:r>
      <w:r w:rsidR="00083827">
        <w:t>1</w:t>
      </w:r>
      <w:r w:rsidR="00F7752D">
        <w:t xml:space="preserve">. Timotheus </w:t>
      </w:r>
      <w:r w:rsidR="00561CAA">
        <w:t>1</w:t>
      </w:r>
      <w:r w:rsidR="00F7752D">
        <w:t>, 2</w:t>
      </w:r>
      <w:r w:rsidR="00561CAA">
        <w:t>0</w:t>
      </w:r>
      <w:r w:rsidR="00083827">
        <w:t xml:space="preserve">: </w:t>
      </w:r>
      <w:r w:rsidR="00CB67D0">
        <w:t>„</w:t>
      </w:r>
      <w:r w:rsidR="00561CAA">
        <w:t xml:space="preserve">… </w:t>
      </w:r>
      <w:r w:rsidR="00083827">
        <w:t>damit</w:t>
      </w:r>
      <w:r w:rsidR="00561CAA">
        <w:t xml:space="preserve"> sie durch Zucht unterwiesen werden, nicht zu lästern</w:t>
      </w:r>
      <w:r w:rsidR="00083827">
        <w:t>.</w:t>
      </w:r>
      <w:r w:rsidR="00CB67D0">
        <w:t>“</w:t>
      </w:r>
      <w:r w:rsidR="001F5C9D">
        <w:t xml:space="preserve"> </w:t>
      </w:r>
    </w:p>
    <w:p w:rsidR="00561CAA" w:rsidRDefault="001F5C9D" w:rsidP="00832254">
      <w:pPr>
        <w:jc w:val="both"/>
      </w:pPr>
      <w:r>
        <w:t xml:space="preserve">    </w:t>
      </w:r>
      <w:r w:rsidR="00561CAA">
        <w:t>Gott nimmt den</w:t>
      </w:r>
      <w:r w:rsidR="00460350">
        <w:t xml:space="preserve"> Betreffenden aus seinem </w:t>
      </w:r>
      <w:proofErr w:type="spellStart"/>
      <w:r w:rsidR="00460350">
        <w:t>gemeinschaft-</w:t>
      </w:r>
      <w:r w:rsidR="00561CAA">
        <w:t>lichen</w:t>
      </w:r>
      <w:proofErr w:type="spellEnd"/>
      <w:r w:rsidR="00561CAA">
        <w:t xml:space="preserve"> Schutz heraus und gibt ihn der Züchtigung Satans preis. Auf diese Weise hält Gott die Gemeinde rein. </w:t>
      </w:r>
    </w:p>
    <w:p w:rsidR="00561CAA" w:rsidRPr="00E81170" w:rsidRDefault="009434FB" w:rsidP="00832254">
      <w:pPr>
        <w:jc w:val="both"/>
      </w:pPr>
      <w:r>
        <w:t xml:space="preserve">    </w:t>
      </w:r>
      <w:r w:rsidR="00561CAA">
        <w:t>2</w:t>
      </w:r>
      <w:r w:rsidR="00F7752D">
        <w:t xml:space="preserve">. Thessalonicher </w:t>
      </w:r>
      <w:r w:rsidR="00561CAA">
        <w:t>3</w:t>
      </w:r>
      <w:r w:rsidR="00F7752D">
        <w:t>, 1</w:t>
      </w:r>
      <w:r w:rsidR="00561CAA">
        <w:t>4:</w:t>
      </w:r>
      <w:r w:rsidR="001F5C9D">
        <w:t xml:space="preserve"> </w:t>
      </w:r>
      <w:r w:rsidR="00CB67D0">
        <w:t>„</w:t>
      </w:r>
      <w:r w:rsidR="001F5C9D">
        <w:t>…</w:t>
      </w:r>
      <w:r w:rsidR="00561CAA">
        <w:t xml:space="preserve"> </w:t>
      </w:r>
      <w:r w:rsidR="00561CAA" w:rsidRPr="00E81170">
        <w:t xml:space="preserve">damit er dazu gebracht werde, sich in sich zu </w:t>
      </w:r>
      <w:r w:rsidR="001F5C9D">
        <w:t>kehren</w:t>
      </w:r>
      <w:r w:rsidR="00CB67D0">
        <w:t>“</w:t>
      </w:r>
      <w:r w:rsidR="001F5C9D">
        <w:t>.</w:t>
      </w:r>
      <w:r w:rsidR="00561CAA" w:rsidRPr="00E81170">
        <w:t xml:space="preserve"> </w:t>
      </w:r>
    </w:p>
    <w:p w:rsidR="00561CAA" w:rsidRDefault="009434FB" w:rsidP="00832254">
      <w:pPr>
        <w:jc w:val="both"/>
      </w:pPr>
      <w:r>
        <w:t xml:space="preserve">    </w:t>
      </w:r>
      <w:r w:rsidR="001F5C9D">
        <w:t>Die Zucht ist</w:t>
      </w:r>
      <w:r w:rsidR="00561CAA" w:rsidRPr="001F5C9D">
        <w:t xml:space="preserve"> </w:t>
      </w:r>
      <w:r w:rsidR="00460350" w:rsidRPr="001F5C9D">
        <w:t xml:space="preserve">für den Betreffenden </w:t>
      </w:r>
      <w:r w:rsidR="00561CAA" w:rsidRPr="001F5C9D">
        <w:t>eine Hilfe</w:t>
      </w:r>
      <w:r w:rsidR="00561CAA">
        <w:t xml:space="preserve">. Er muss </w:t>
      </w:r>
      <w:r w:rsidR="00460350">
        <w:t xml:space="preserve">aufwachen, </w:t>
      </w:r>
      <w:r w:rsidR="00561CAA">
        <w:t>e</w:t>
      </w:r>
      <w:r w:rsidR="001F5C9D">
        <w:t xml:space="preserve">rkennen, was er tut. </w:t>
      </w:r>
    </w:p>
    <w:p w:rsidR="00287FAA" w:rsidRDefault="009434FB" w:rsidP="00832254">
      <w:pPr>
        <w:jc w:val="both"/>
      </w:pPr>
      <w:r>
        <w:t xml:space="preserve">    E</w:t>
      </w:r>
      <w:r w:rsidR="001F5C9D">
        <w:t xml:space="preserve">s besteht </w:t>
      </w:r>
      <w:r w:rsidR="00561CAA">
        <w:t>Anstec</w:t>
      </w:r>
      <w:r>
        <w:t>kungsgefahr.</w:t>
      </w:r>
      <w:r w:rsidR="00561CAA">
        <w:t xml:space="preserve"> Sünde frisst um sich wie Krebs</w:t>
      </w:r>
      <w:r w:rsidR="001F5C9D">
        <w:t xml:space="preserve"> (2</w:t>
      </w:r>
      <w:r w:rsidR="00F7752D">
        <w:t xml:space="preserve">. Timotheus </w:t>
      </w:r>
      <w:r w:rsidR="001F5C9D">
        <w:t>2</w:t>
      </w:r>
      <w:r w:rsidR="00F7752D">
        <w:t>, 1</w:t>
      </w:r>
      <w:r w:rsidR="001F5C9D">
        <w:t>7)</w:t>
      </w:r>
      <w:r w:rsidR="00561CAA">
        <w:t>, wie Sauerteig</w:t>
      </w:r>
      <w:r w:rsidR="001F5C9D">
        <w:t xml:space="preserve">. </w:t>
      </w:r>
    </w:p>
    <w:p w:rsidR="001F5C9D" w:rsidRPr="001F5C9D" w:rsidRDefault="00287FAA" w:rsidP="00832254">
      <w:pPr>
        <w:jc w:val="both"/>
      </w:pPr>
      <w:r>
        <w:t xml:space="preserve">    </w:t>
      </w:r>
      <w:r w:rsidR="001F5C9D" w:rsidRPr="001F5C9D">
        <w:t>1</w:t>
      </w:r>
      <w:r w:rsidR="00F7752D">
        <w:t xml:space="preserve">. Korinther </w:t>
      </w:r>
      <w:r w:rsidR="001F5C9D" w:rsidRPr="001F5C9D">
        <w:t xml:space="preserve">5: V. 2: </w:t>
      </w:r>
      <w:r w:rsidR="00CB67D0">
        <w:t>„</w:t>
      </w:r>
      <w:r w:rsidR="001F5C9D" w:rsidRPr="001F5C9D">
        <w:t>Und ihr seid aufgebläht und trauertet nicht vielmehr, damit der, der diese Tat beging, aus eurer Mitte entfernt würde</w:t>
      </w:r>
      <w:r w:rsidR="00460350">
        <w:t>.</w:t>
      </w:r>
      <w:r w:rsidR="001F5C9D" w:rsidRPr="001F5C9D">
        <w:t xml:space="preserve">  </w:t>
      </w:r>
      <w:r w:rsidR="001F5C9D">
        <w:t>…</w:t>
      </w:r>
      <w:r w:rsidR="00114861">
        <w:t xml:space="preserve"> </w:t>
      </w:r>
      <w:r w:rsidR="001F5C9D" w:rsidRPr="001F5C9D">
        <w:t>6</w:t>
      </w:r>
      <w:r w:rsidR="001F5C9D">
        <w:t> </w:t>
      </w:r>
      <w:r w:rsidR="001F5C9D" w:rsidRPr="001F5C9D">
        <w:t>Euer Rühmen ist nicht gut. Wisst ihr nicht, dass ein wenig Sauerteig den ganzen Teig säuert?  7 Fegt also den alten Sauerteig aus, damit ihr ein frischer Teig seid, demgemäß wie ihr ungesäuert seid, … 9  Ich schrieb euch in dem Brief, nicht mit Unzüchtigen Umgang zu pflegen</w:t>
      </w:r>
      <w:r w:rsidR="00114861">
        <w:t xml:space="preserve"> –</w:t>
      </w:r>
      <w:r w:rsidR="001F5C9D" w:rsidRPr="001F5C9D">
        <w:t xml:space="preserve"> 10 und ‹zwar› nicht ganz und gar, mit den </w:t>
      </w:r>
      <w:proofErr w:type="spellStart"/>
      <w:r w:rsidR="001F5C9D" w:rsidRPr="001F5C9D">
        <w:t>Unzüch</w:t>
      </w:r>
      <w:r w:rsidR="00291319">
        <w:t>-</w:t>
      </w:r>
      <w:r w:rsidR="001F5C9D" w:rsidRPr="001F5C9D">
        <w:t>tigen</w:t>
      </w:r>
      <w:proofErr w:type="spellEnd"/>
      <w:r w:rsidR="001F5C9D" w:rsidRPr="001F5C9D">
        <w:t xml:space="preserve"> dieser Welt oder mit den Habsüchtigen oder Räuber</w:t>
      </w:r>
      <w:r w:rsidR="00291319">
        <w:t>-</w:t>
      </w:r>
      <w:proofErr w:type="spellStart"/>
      <w:r w:rsidR="001F5C9D" w:rsidRPr="001F5C9D">
        <w:t>ischen</w:t>
      </w:r>
      <w:proofErr w:type="spellEnd"/>
      <w:r w:rsidR="001F5C9D" w:rsidRPr="001F5C9D">
        <w:t xml:space="preserve"> oder Götzendienern, denn dann müsstet ihr aus der Welt hinausgehen.  11 Aber nun schreibe ich euch, nicht Umgang zu pflegen, wenn jemand als Bruder bezeichnet wird und ein Unzüchtiger oder Habsüchtiger oder Götzen</w:t>
      </w:r>
      <w:r w:rsidR="00291319">
        <w:t>-</w:t>
      </w:r>
      <w:r w:rsidR="001F5C9D" w:rsidRPr="001F5C9D">
        <w:t xml:space="preserve">diener oder Schmäher oder sich Berauschender oder ein </w:t>
      </w:r>
      <w:proofErr w:type="spellStart"/>
      <w:r w:rsidR="001F5C9D" w:rsidRPr="001F5C9D">
        <w:t>Räu</w:t>
      </w:r>
      <w:r w:rsidR="00291319">
        <w:t>-</w:t>
      </w:r>
      <w:r w:rsidR="001F5C9D" w:rsidRPr="001F5C9D">
        <w:t>berischer</w:t>
      </w:r>
      <w:proofErr w:type="spellEnd"/>
      <w:r w:rsidR="001F5C9D" w:rsidRPr="001F5C9D">
        <w:t xml:space="preserve"> ist, mit einem solchen nicht einmal zu essen;  12 denn was [gehen] mich auch die [an], die außerhalb sind, [sie] zu richten? Richtet ihr nicht die, die drinnen sind?  13 Aber die, die außerhalb sind, richtet Gott. Und entfernt ihr den Bösen aus eurer ‹Mitte›!</w:t>
      </w:r>
      <w:r w:rsidR="00CB67D0">
        <w:t>“</w:t>
      </w:r>
      <w:r w:rsidR="001F5C9D" w:rsidRPr="001F5C9D">
        <w:rPr>
          <w:sz w:val="22"/>
          <w:szCs w:val="22"/>
          <w:lang w:eastAsia="de-DE" w:bidi="he-IL"/>
        </w:rPr>
        <w:t xml:space="preserve">  </w:t>
      </w:r>
    </w:p>
    <w:p w:rsidR="00287FAA" w:rsidRDefault="00287FAA" w:rsidP="00832254">
      <w:pPr>
        <w:jc w:val="both"/>
      </w:pPr>
      <w:r>
        <w:t xml:space="preserve">    </w:t>
      </w:r>
      <w:r w:rsidR="001F5C9D">
        <w:t xml:space="preserve">Es gibt viele Beispiele. Hier ist ein </w:t>
      </w:r>
      <w:r w:rsidR="00561CAA" w:rsidRPr="00DC1372">
        <w:t>Jugendleiter</w:t>
      </w:r>
      <w:r w:rsidR="001F5C9D">
        <w:t xml:space="preserve">, </w:t>
      </w:r>
      <w:r w:rsidR="00291319">
        <w:t xml:space="preserve">der die Sprache der Welt spricht; hier einer, </w:t>
      </w:r>
      <w:r w:rsidR="001F5C9D">
        <w:t xml:space="preserve">der </w:t>
      </w:r>
      <w:r w:rsidR="00CB67D0">
        <w:t>„</w:t>
      </w:r>
      <w:r w:rsidR="001F5C9D">
        <w:t>flirtet</w:t>
      </w:r>
      <w:r w:rsidR="00CB67D0">
        <w:t>“</w:t>
      </w:r>
      <w:r w:rsidR="001F5C9D">
        <w:t>, der es</w:t>
      </w:r>
      <w:r w:rsidR="00561CAA" w:rsidRPr="00DC1372">
        <w:t xml:space="preserve"> nicht so ernst </w:t>
      </w:r>
      <w:r w:rsidR="001F5C9D" w:rsidRPr="00DC1372">
        <w:t xml:space="preserve">nimmt </w:t>
      </w:r>
      <w:r w:rsidR="00561CAA" w:rsidRPr="00DC1372">
        <w:t>mit dem anderen Geschlecht</w:t>
      </w:r>
      <w:r>
        <w:t>; d</w:t>
      </w:r>
      <w:r w:rsidR="001F5C9D">
        <w:t xml:space="preserve">ort eine Gemeinde, die </w:t>
      </w:r>
      <w:r w:rsidR="001F5C9D" w:rsidRPr="00DC1372">
        <w:t xml:space="preserve">duldet, dass </w:t>
      </w:r>
      <w:r w:rsidR="001F5C9D">
        <w:t>ein junger Mann</w:t>
      </w:r>
      <w:r w:rsidR="001F5C9D" w:rsidRPr="00DC1372">
        <w:t xml:space="preserve"> </w:t>
      </w:r>
      <w:r w:rsidR="001F5C9D">
        <w:t xml:space="preserve">zusammen mit </w:t>
      </w:r>
      <w:r w:rsidR="00CB67D0">
        <w:t>„</w:t>
      </w:r>
      <w:r w:rsidR="001F5C9D">
        <w:t>der Freundin</w:t>
      </w:r>
      <w:r w:rsidR="00CB67D0">
        <w:t>“</w:t>
      </w:r>
      <w:r w:rsidR="001F5C9D">
        <w:t xml:space="preserve"> alleine in den Urlaub fährt</w:t>
      </w:r>
      <w:r>
        <w:t xml:space="preserve">. </w:t>
      </w:r>
    </w:p>
    <w:p w:rsidR="00561CAA" w:rsidRDefault="00287FAA" w:rsidP="00832254">
      <w:pPr>
        <w:jc w:val="both"/>
      </w:pPr>
      <w:r>
        <w:t xml:space="preserve">    </w:t>
      </w:r>
      <w:r w:rsidR="00291319">
        <w:t>Es</w:t>
      </w:r>
      <w:r w:rsidR="001F5C9D">
        <w:t xml:space="preserve"> kann eine </w:t>
      </w:r>
      <w:r w:rsidR="00CB67D0">
        <w:t>„</w:t>
      </w:r>
      <w:r w:rsidR="001F5C9D">
        <w:t>bittere Wurzel</w:t>
      </w:r>
      <w:r w:rsidR="00CB67D0">
        <w:t>“</w:t>
      </w:r>
      <w:r w:rsidR="001F5C9D">
        <w:t xml:space="preserve"> (</w:t>
      </w:r>
      <w:r w:rsidR="00F7752D">
        <w:t xml:space="preserve">Hebräer </w:t>
      </w:r>
      <w:r w:rsidR="001F5C9D">
        <w:t>12</w:t>
      </w:r>
      <w:r w:rsidR="00F7752D">
        <w:t>, 1</w:t>
      </w:r>
      <w:r w:rsidR="001F5C9D">
        <w:t>5) aufwachsen</w:t>
      </w:r>
      <w:r>
        <w:t xml:space="preserve">, durch die </w:t>
      </w:r>
      <w:r w:rsidR="001F5C9D">
        <w:t>viele verunreinig</w:t>
      </w:r>
      <w:r>
        <w:t xml:space="preserve">t </w:t>
      </w:r>
      <w:r w:rsidR="00291319">
        <w:t xml:space="preserve"> und versucht </w:t>
      </w:r>
      <w:r>
        <w:t>werd</w:t>
      </w:r>
      <w:r w:rsidR="001F5C9D">
        <w:t>en</w:t>
      </w:r>
      <w:r w:rsidR="009434FB">
        <w:t xml:space="preserve">, es mit der Heiligung </w:t>
      </w:r>
      <w:r w:rsidR="00561CAA">
        <w:t xml:space="preserve">nicht mehr so ernst </w:t>
      </w:r>
      <w:bookmarkStart w:id="8" w:name="_Toc536590442"/>
      <w:r w:rsidR="009434FB">
        <w:t>nehmen.</w:t>
      </w:r>
    </w:p>
    <w:p w:rsidR="007C2EDE" w:rsidRPr="007C2EDE" w:rsidRDefault="007C2EDE" w:rsidP="00832254">
      <w:pPr>
        <w:jc w:val="both"/>
        <w:rPr>
          <w:sz w:val="8"/>
          <w:szCs w:val="8"/>
        </w:rPr>
      </w:pPr>
    </w:p>
    <w:p w:rsidR="009434FB" w:rsidRDefault="009434FB" w:rsidP="00832254">
      <w:pPr>
        <w:jc w:val="both"/>
      </w:pPr>
      <w:r>
        <w:t>5</w:t>
      </w:r>
      <w:r w:rsidR="0023483D" w:rsidRPr="00DA01B9">
        <w:t xml:space="preserve">. </w:t>
      </w:r>
      <w:r w:rsidR="0023483D" w:rsidRPr="00291319">
        <w:rPr>
          <w:b/>
        </w:rPr>
        <w:t xml:space="preserve">Der Zweck der Zucht ist es </w:t>
      </w:r>
      <w:r w:rsidR="0023483D" w:rsidRPr="00291319">
        <w:rPr>
          <w:b/>
          <w:spacing w:val="34"/>
        </w:rPr>
        <w:t>nicht</w:t>
      </w:r>
      <w:r w:rsidR="0023483D">
        <w:t xml:space="preserve">, </w:t>
      </w:r>
      <w:r w:rsidR="0023483D" w:rsidRPr="00287FAA">
        <w:t>eigene Vorstell</w:t>
      </w:r>
      <w:r w:rsidR="00291319">
        <w:t>-</w:t>
      </w:r>
      <w:proofErr w:type="spellStart"/>
      <w:r w:rsidR="0023483D" w:rsidRPr="00287FAA">
        <w:t>ungen</w:t>
      </w:r>
      <w:proofErr w:type="spellEnd"/>
      <w:r w:rsidR="0023483D" w:rsidRPr="00287FAA">
        <w:t xml:space="preserve"> durchzusetzen</w:t>
      </w:r>
      <w:r w:rsidR="0023483D">
        <w:t xml:space="preserve"> oder von sich abzulenken oder </w:t>
      </w:r>
      <w:proofErr w:type="spellStart"/>
      <w:r w:rsidR="0023483D">
        <w:t>unan</w:t>
      </w:r>
      <w:proofErr w:type="spellEnd"/>
      <w:r w:rsidR="00291319">
        <w:t>-</w:t>
      </w:r>
      <w:r w:rsidR="0023483D">
        <w:t>genehme Leute auszuschalten.</w:t>
      </w:r>
      <w:r>
        <w:t xml:space="preserve"> </w:t>
      </w:r>
      <w:r w:rsidR="00561CAA" w:rsidRPr="00DA01B9">
        <w:t xml:space="preserve">Es geht </w:t>
      </w:r>
      <w:r w:rsidR="00561CAA">
        <w:t xml:space="preserve">immer </w:t>
      </w:r>
      <w:r w:rsidR="00561CAA" w:rsidRPr="00DA01B9">
        <w:t>um das Wohl der Gemeinde.</w:t>
      </w:r>
      <w:bookmarkEnd w:id="8"/>
      <w:r w:rsidR="0023483D">
        <w:t xml:space="preserve"> </w:t>
      </w:r>
    </w:p>
    <w:p w:rsidR="009434FB" w:rsidRPr="009434FB" w:rsidRDefault="009434FB" w:rsidP="00832254">
      <w:pPr>
        <w:jc w:val="both"/>
      </w:pPr>
      <w:r>
        <w:t xml:space="preserve">    </w:t>
      </w:r>
      <w:r w:rsidR="00F7752D">
        <w:t xml:space="preserve">Apostelgeschichte </w:t>
      </w:r>
      <w:r>
        <w:t>20</w:t>
      </w:r>
      <w:r w:rsidR="00F7752D">
        <w:t>, 2</w:t>
      </w:r>
      <w:r>
        <w:t>8-31: „</w:t>
      </w:r>
      <w:r w:rsidRPr="009434FB">
        <w:t xml:space="preserve">Gebt also ‹stets› Acht auf euch selbst und auf die ganze kleine Herde, in der der Heilige Geist euch zu Aufsehern setzte, um Hirten zu sein für die Gemeinde </w:t>
      </w:r>
      <w:proofErr w:type="spellStart"/>
      <w:r w:rsidRPr="009434FB">
        <w:t>Got</w:t>
      </w:r>
      <w:r w:rsidR="00291319">
        <w:t>-</w:t>
      </w:r>
      <w:r w:rsidRPr="009434FB">
        <w:t>tes</w:t>
      </w:r>
      <w:proofErr w:type="spellEnd"/>
      <w:r w:rsidRPr="009434FB">
        <w:t>, die er sich durch das eigene Blut erwarb,  29 denn dieses weiß ich, dass nach meinem Weggehen schlimme Wölfe zu euch hineinkommen werden und die kleine Herde nicht schonen werden.  30 Auch aus euch selbst werden Männer aufstehen, die Dinge, die verkehrt worden sind, reden wer</w:t>
      </w:r>
      <w:r w:rsidR="00291319">
        <w:t>-</w:t>
      </w:r>
      <w:r w:rsidRPr="009434FB">
        <w:t>den, um die Jünger wegzuziehen hinter sich her.  31 Darum seid wachsam und denkt daran, dass ich drei Jahre lang Nacht und Tag nicht abließ, jeden Einzelnen unter Tränen zu ermahnen.“</w:t>
      </w:r>
    </w:p>
    <w:p w:rsidR="009434FB" w:rsidRPr="009434FB" w:rsidRDefault="009434FB" w:rsidP="00832254">
      <w:pPr>
        <w:jc w:val="both"/>
      </w:pPr>
      <w:r>
        <w:t xml:space="preserve">    </w:t>
      </w:r>
      <w:r w:rsidR="00F7752D">
        <w:t xml:space="preserve">Titus </w:t>
      </w:r>
      <w:r w:rsidR="0023483D">
        <w:t>1</w:t>
      </w:r>
      <w:r w:rsidR="00F7752D">
        <w:t>, 9</w:t>
      </w:r>
      <w:r w:rsidR="00561CAA" w:rsidRPr="00DA01B9">
        <w:t>-11</w:t>
      </w:r>
      <w:r w:rsidRPr="009434FB">
        <w:t>: „einer, der sich an das treue Wort der Lehre hält, damit er in der gesunden Lehre aufrufen und auch die Widersprechenden zurechtweisen kann;  10 denn es sind viele</w:t>
      </w:r>
      <w:r>
        <w:t xml:space="preserve"> </w:t>
      </w:r>
      <w:r w:rsidRPr="009434FB">
        <w:t>– und [sie sind] solche, die sich nicht unterordnen</w:t>
      </w:r>
      <w:r w:rsidR="00291319">
        <w:t xml:space="preserve"> </w:t>
      </w:r>
      <w:r w:rsidRPr="009434FB">
        <w:t xml:space="preserve">– </w:t>
      </w:r>
      <w:r w:rsidR="00291319">
        <w:t>…</w:t>
      </w:r>
      <w:r w:rsidRPr="009434FB">
        <w:t xml:space="preserve">  11 denen man den Mund schließen muss, die ganze Häuser zu Fall bringen und schändlichem Vorteil zuliebe lehren, was man nicht [lehren] sollte.“</w:t>
      </w:r>
    </w:p>
    <w:p w:rsidR="00561CAA" w:rsidRPr="00E81170" w:rsidRDefault="003C5A10" w:rsidP="00832254">
      <w:pPr>
        <w:pStyle w:val="berschrift5"/>
        <w:jc w:val="both"/>
      </w:pPr>
      <w:r>
        <w:t>2: Das Vorbild des Apostels</w:t>
      </w:r>
      <w:r w:rsidR="00561CAA" w:rsidRPr="00E81170">
        <w:t xml:space="preserve"> V. 7-9</w:t>
      </w:r>
    </w:p>
    <w:p w:rsidR="00D01C08" w:rsidRDefault="00CB67D0" w:rsidP="00832254">
      <w:pPr>
        <w:jc w:val="both"/>
        <w:rPr>
          <w:lang w:eastAsia="de-DE" w:bidi="he-IL"/>
        </w:rPr>
      </w:pPr>
      <w:r>
        <w:rPr>
          <w:b/>
          <w:bCs/>
          <w:lang w:eastAsia="de-DE" w:bidi="he-IL"/>
        </w:rPr>
        <w:t>„</w:t>
      </w:r>
      <w:r w:rsidR="00D01C08" w:rsidRPr="00D01C08">
        <w:rPr>
          <w:b/>
        </w:rPr>
        <w:t>denn ihr selbst wisst, wie man uns nachahmen soll, weil wir unter euch nicht unordentlich waren,  8 noch aßen wir ohne Entgelt Brot von jemandem, sondern es war mit Arbeit und Mühe: Bei Nacht und bei Tag waren wir am Werk, um nicht jemandem von euch eine Last zu sein  9 – nicht, dass wir nicht die Berechtigung [dazu] hätten, sondern damit wir uns selbst euch als Vorbild geben könnten, uns nachzuahmen</w:t>
      </w:r>
      <w:r>
        <w:rPr>
          <w:lang w:eastAsia="de-DE" w:bidi="he-IL"/>
        </w:rPr>
        <w:t>“</w:t>
      </w:r>
      <w:r w:rsidR="00D01C08" w:rsidRPr="00D01C08">
        <w:rPr>
          <w:lang w:eastAsia="de-DE" w:bidi="he-IL"/>
        </w:rPr>
        <w:t xml:space="preserve"> </w:t>
      </w:r>
    </w:p>
    <w:p w:rsidR="00561CAA" w:rsidRPr="00E81170" w:rsidRDefault="00561CAA" w:rsidP="00832254">
      <w:pPr>
        <w:pStyle w:val="berschrift5"/>
        <w:jc w:val="both"/>
      </w:pPr>
      <w:r w:rsidRPr="00E81170">
        <w:t xml:space="preserve">3: Eine Grundregel in Bezug auf Arbeit und Essen V. 10 </w:t>
      </w:r>
    </w:p>
    <w:p w:rsidR="00D01C08" w:rsidRDefault="00CB67D0" w:rsidP="00832254">
      <w:pPr>
        <w:jc w:val="both"/>
      </w:pPr>
      <w:r>
        <w:t>„</w:t>
      </w:r>
      <w:r w:rsidR="00561CAA" w:rsidRPr="00D01C08">
        <w:rPr>
          <w:b/>
        </w:rPr>
        <w:t>denn auch, als wir bei euch waren, gaben wir euch diese Anweisung: Wenn jemand nicht arbeiten will</w:t>
      </w:r>
      <w:r w:rsidR="009434FB">
        <w:rPr>
          <w:b/>
        </w:rPr>
        <w:t>,</w:t>
      </w:r>
      <w:r w:rsidR="00D01C08">
        <w:t xml:space="preserve"> …</w:t>
      </w:r>
      <w:r>
        <w:t>“</w:t>
      </w:r>
      <w:r w:rsidR="00D01C08" w:rsidRPr="00D01C08">
        <w:t xml:space="preserve"> </w:t>
      </w:r>
    </w:p>
    <w:p w:rsidR="00561CAA" w:rsidRDefault="00D01C08" w:rsidP="00832254">
      <w:pPr>
        <w:jc w:val="both"/>
      </w:pPr>
      <w:r>
        <w:rPr>
          <w:b/>
          <w:color w:val="003300"/>
          <w:sz w:val="22"/>
          <w:szCs w:val="22"/>
        </w:rPr>
        <w:t xml:space="preserve">    </w:t>
      </w:r>
      <w:r w:rsidR="00561CAA">
        <w:t>Beachten wir das</w:t>
      </w:r>
      <w:r>
        <w:t xml:space="preserve"> Wörtchen </w:t>
      </w:r>
      <w:r w:rsidR="00CB67D0">
        <w:t>„</w:t>
      </w:r>
      <w:r>
        <w:t>will</w:t>
      </w:r>
      <w:r w:rsidR="00CB67D0">
        <w:t>“</w:t>
      </w:r>
      <w:r>
        <w:t>.</w:t>
      </w:r>
      <w:r w:rsidR="00561CAA">
        <w:t xml:space="preserve"> Manche </w:t>
      </w:r>
      <w:r w:rsidR="00561CAA" w:rsidRPr="00D01C08">
        <w:rPr>
          <w:spacing w:val="34"/>
        </w:rPr>
        <w:t>wollen</w:t>
      </w:r>
      <w:r w:rsidR="00561CAA">
        <w:t>, können aber nicht, finden keine Anstellung. Aber sie können</w:t>
      </w:r>
      <w:r>
        <w:t xml:space="preserve"> </w:t>
      </w:r>
      <w:r w:rsidR="00561CAA">
        <w:t>Hilfsdienste leisten, Tage</w:t>
      </w:r>
      <w:r>
        <w:t>sa</w:t>
      </w:r>
      <w:r w:rsidR="00561CAA">
        <w:t>rbeit tun</w:t>
      </w:r>
      <w:r>
        <w:t xml:space="preserve">. </w:t>
      </w:r>
    </w:p>
    <w:p w:rsidR="00D01C08" w:rsidRDefault="009434FB" w:rsidP="00832254">
      <w:pPr>
        <w:jc w:val="both"/>
        <w:rPr>
          <w:b/>
        </w:rPr>
      </w:pPr>
      <w:r>
        <w:rPr>
          <w:b/>
        </w:rPr>
        <w:t xml:space="preserve">    „… </w:t>
      </w:r>
      <w:r w:rsidR="00D01C08" w:rsidRPr="00D01C08">
        <w:rPr>
          <w:b/>
        </w:rPr>
        <w:t>soll er auch nicht essen</w:t>
      </w:r>
      <w:r>
        <w:rPr>
          <w:b/>
        </w:rPr>
        <w:t>“</w:t>
      </w:r>
      <w:r w:rsidR="00D01C08">
        <w:rPr>
          <w:b/>
        </w:rPr>
        <w:t xml:space="preserve">: </w:t>
      </w:r>
    </w:p>
    <w:p w:rsidR="00561CAA" w:rsidRDefault="00D01C08" w:rsidP="00832254">
      <w:pPr>
        <w:jc w:val="both"/>
      </w:pPr>
      <w:r>
        <w:rPr>
          <w:b/>
        </w:rPr>
        <w:t xml:space="preserve">   </w:t>
      </w:r>
      <w:r>
        <w:t xml:space="preserve"> </w:t>
      </w:r>
      <w:r w:rsidR="00561CAA">
        <w:t>Dass wir täglich essen müssen, hat Gott zum Schutz für uns</w:t>
      </w:r>
      <w:r w:rsidRPr="00D01C08">
        <w:t xml:space="preserve"> </w:t>
      </w:r>
      <w:r>
        <w:t>eingerichtet</w:t>
      </w:r>
      <w:r w:rsidR="00561CAA">
        <w:t>. So sind wir auf ihn</w:t>
      </w:r>
      <w:r w:rsidRPr="00D01C08">
        <w:t xml:space="preserve"> </w:t>
      </w:r>
      <w:r>
        <w:t>angewiesen</w:t>
      </w:r>
      <w:r w:rsidR="00561CAA">
        <w:t xml:space="preserve">, </w:t>
      </w:r>
      <w:r>
        <w:t xml:space="preserve">um Brot bzw. um </w:t>
      </w:r>
      <w:r w:rsidR="00561CAA">
        <w:t>Arbeit zum Broterwerb</w:t>
      </w:r>
      <w:r w:rsidR="009434FB" w:rsidRPr="009434FB">
        <w:t xml:space="preserve"> </w:t>
      </w:r>
      <w:r w:rsidR="009434FB">
        <w:t>zu bitten</w:t>
      </w:r>
      <w:r>
        <w:t xml:space="preserve">. Das bewahrt vor Unnützem und </w:t>
      </w:r>
      <w:r w:rsidR="00561CAA">
        <w:t>vor Bösem (</w:t>
      </w:r>
      <w:r>
        <w:t xml:space="preserve">V. </w:t>
      </w:r>
      <w:r w:rsidR="00561CAA">
        <w:t>11)</w:t>
      </w:r>
      <w:r>
        <w:t xml:space="preserve">. </w:t>
      </w:r>
    </w:p>
    <w:p w:rsidR="00561CAA" w:rsidRPr="00E81170" w:rsidRDefault="00561CAA" w:rsidP="00832254">
      <w:pPr>
        <w:pStyle w:val="berschrift5"/>
        <w:jc w:val="both"/>
      </w:pPr>
      <w:r w:rsidRPr="00E81170">
        <w:t>4: Aufruf zu diszipliniertem Wandel und Fleiß im Tun des Edlen V. 11-13</w:t>
      </w:r>
    </w:p>
    <w:p w:rsidR="0096491D" w:rsidRDefault="001765F1" w:rsidP="00832254">
      <w:pPr>
        <w:jc w:val="both"/>
        <w:rPr>
          <w:b/>
        </w:rPr>
      </w:pPr>
      <w:r>
        <w:rPr>
          <w:b/>
          <w:bCs/>
          <w:lang w:eastAsia="de-DE" w:bidi="he-IL"/>
        </w:rPr>
        <w:t xml:space="preserve">V. 11: </w:t>
      </w:r>
      <w:r w:rsidR="00CB67D0">
        <w:rPr>
          <w:b/>
          <w:bCs/>
          <w:lang w:eastAsia="de-DE" w:bidi="he-IL"/>
        </w:rPr>
        <w:t>„</w:t>
      </w:r>
      <w:r w:rsidR="009434FB">
        <w:rPr>
          <w:b/>
        </w:rPr>
        <w:t xml:space="preserve">… </w:t>
      </w:r>
      <w:r w:rsidR="00D01C08" w:rsidRPr="00D01C08">
        <w:rPr>
          <w:b/>
        </w:rPr>
        <w:t>denn wir hören, dass etliche unter euch in unordentlicher Weise wandeln, nichts arbeiten, sondern vielgeschäftig sind ‹und Überflüssiges treiben›.</w:t>
      </w:r>
      <w:r>
        <w:rPr>
          <w:b/>
        </w:rPr>
        <w:t>“</w:t>
      </w:r>
      <w:r w:rsidR="00D01C08" w:rsidRPr="00D01C08">
        <w:rPr>
          <w:b/>
        </w:rPr>
        <w:t xml:space="preserve"> </w:t>
      </w:r>
    </w:p>
    <w:p w:rsidR="0096491D" w:rsidRPr="00E81170" w:rsidRDefault="0096491D" w:rsidP="00832254">
      <w:pPr>
        <w:jc w:val="both"/>
        <w:rPr>
          <w:szCs w:val="23"/>
        </w:rPr>
      </w:pPr>
      <w:r>
        <w:t xml:space="preserve">    Hier haben wir ein </w:t>
      </w:r>
      <w:r w:rsidRPr="00E81170">
        <w:t xml:space="preserve">Wortspiel: </w:t>
      </w:r>
      <w:r>
        <w:t xml:space="preserve">zuerst: </w:t>
      </w:r>
      <w:r w:rsidR="00CB67D0">
        <w:t>„</w:t>
      </w:r>
      <w:r>
        <w:t xml:space="preserve">nichts </w:t>
      </w:r>
      <w:r w:rsidRPr="00E81170">
        <w:t>arbeiten</w:t>
      </w:r>
      <w:r w:rsidR="00CB67D0">
        <w:t>“</w:t>
      </w:r>
      <w:r w:rsidRPr="00E81170">
        <w:t xml:space="preserve"> </w:t>
      </w:r>
      <w:r>
        <w:t>(</w:t>
      </w:r>
      <w:proofErr w:type="spellStart"/>
      <w:r w:rsidRPr="00D01C08">
        <w:rPr>
          <w:i/>
        </w:rPr>
        <w:t>meed</w:t>
      </w:r>
      <w:r w:rsidRPr="00455C45">
        <w:rPr>
          <w:i/>
          <w:u w:val="single"/>
        </w:rPr>
        <w:t>e</w:t>
      </w:r>
      <w:r w:rsidRPr="00D01C08">
        <w:rPr>
          <w:i/>
        </w:rPr>
        <w:t>n</w:t>
      </w:r>
      <w:proofErr w:type="spellEnd"/>
      <w:r>
        <w:t xml:space="preserve"> </w:t>
      </w:r>
      <w:proofErr w:type="spellStart"/>
      <w:r w:rsidRPr="00E81170">
        <w:rPr>
          <w:i/>
        </w:rPr>
        <w:t>erg</w:t>
      </w:r>
      <w:r w:rsidRPr="00455C45">
        <w:rPr>
          <w:i/>
          <w:u w:val="single"/>
        </w:rPr>
        <w:t>a</w:t>
      </w:r>
      <w:r w:rsidR="00455C45">
        <w:rPr>
          <w:i/>
        </w:rPr>
        <w:t>tso</w:t>
      </w:r>
      <w:r w:rsidRPr="00E81170">
        <w:rPr>
          <w:i/>
        </w:rPr>
        <w:t>mai</w:t>
      </w:r>
      <w:proofErr w:type="spellEnd"/>
      <w:r>
        <w:t xml:space="preserve">), dann: </w:t>
      </w:r>
      <w:r w:rsidR="00CB67D0">
        <w:t>„</w:t>
      </w:r>
      <w:r w:rsidRPr="00E81170">
        <w:t>vielgeschäftig sein</w:t>
      </w:r>
      <w:r w:rsidR="00CB67D0">
        <w:t>“</w:t>
      </w:r>
      <w:r w:rsidRPr="00E81170">
        <w:t xml:space="preserve"> </w:t>
      </w:r>
      <w:r w:rsidR="001765F1">
        <w:t>(</w:t>
      </w:r>
      <w:r w:rsidRPr="00E81170">
        <w:t xml:space="preserve">= </w:t>
      </w:r>
      <w:proofErr w:type="spellStart"/>
      <w:r w:rsidRPr="00E81170">
        <w:rPr>
          <w:i/>
        </w:rPr>
        <w:t>peri-erg</w:t>
      </w:r>
      <w:r w:rsidRPr="00455C45">
        <w:rPr>
          <w:i/>
          <w:u w:val="single"/>
        </w:rPr>
        <w:t>a</w:t>
      </w:r>
      <w:r w:rsidR="00455C45">
        <w:rPr>
          <w:i/>
        </w:rPr>
        <w:t>ts</w:t>
      </w:r>
      <w:r w:rsidRPr="00E81170">
        <w:rPr>
          <w:i/>
        </w:rPr>
        <w:t>omai</w:t>
      </w:r>
      <w:proofErr w:type="spellEnd"/>
      <w:r w:rsidR="001765F1">
        <w:t xml:space="preserve">, </w:t>
      </w:r>
      <w:r w:rsidRPr="00E81170">
        <w:t xml:space="preserve">d.h. in falsche Richtung oder in gar keine Richtung </w:t>
      </w:r>
      <w:r w:rsidR="00CB67D0">
        <w:t>„</w:t>
      </w:r>
      <w:r w:rsidRPr="00E81170">
        <w:t>arbeiten</w:t>
      </w:r>
      <w:r w:rsidR="00CB67D0">
        <w:t>“</w:t>
      </w:r>
      <w:r>
        <w:t xml:space="preserve">; w.: </w:t>
      </w:r>
      <w:r w:rsidR="00CB67D0">
        <w:t>„</w:t>
      </w:r>
      <w:r>
        <w:t>umher-arbeiten</w:t>
      </w:r>
      <w:r w:rsidR="00CB67D0">
        <w:t>“</w:t>
      </w:r>
      <w:r>
        <w:t>.</w:t>
      </w:r>
      <w:r w:rsidRPr="00E81170">
        <w:t>)</w:t>
      </w:r>
    </w:p>
    <w:p w:rsidR="00D01C08" w:rsidRDefault="0096491D" w:rsidP="00832254">
      <w:pPr>
        <w:jc w:val="both"/>
        <w:rPr>
          <w:lang w:eastAsia="de-DE" w:bidi="he-IL"/>
        </w:rPr>
      </w:pPr>
      <w:r>
        <w:t xml:space="preserve">    </w:t>
      </w:r>
      <w:r w:rsidRPr="0096491D">
        <w:t xml:space="preserve">V. </w:t>
      </w:r>
      <w:r w:rsidR="00D01C08" w:rsidRPr="0096491D">
        <w:t>12</w:t>
      </w:r>
      <w:r w:rsidR="00F7752D">
        <w:t>, 1</w:t>
      </w:r>
      <w:r w:rsidRPr="0096491D">
        <w:t>3:</w:t>
      </w:r>
      <w:r>
        <w:rPr>
          <w:b/>
        </w:rPr>
        <w:t xml:space="preserve"> </w:t>
      </w:r>
      <w:r w:rsidR="00CB67D0">
        <w:rPr>
          <w:b/>
        </w:rPr>
        <w:t>„</w:t>
      </w:r>
      <w:r w:rsidR="00D01C08" w:rsidRPr="00D01C08">
        <w:rPr>
          <w:b/>
        </w:rPr>
        <w:t>Solche weisen wir an und rufen wir durch unseren Herrn, Jesus Christus</w:t>
      </w:r>
      <w:r w:rsidR="001765F1" w:rsidRPr="001765F1">
        <w:rPr>
          <w:b/>
        </w:rPr>
        <w:t xml:space="preserve"> </w:t>
      </w:r>
      <w:r w:rsidR="001765F1" w:rsidRPr="00D01C08">
        <w:rPr>
          <w:b/>
        </w:rPr>
        <w:t>auf</w:t>
      </w:r>
      <w:r w:rsidR="00D01C08" w:rsidRPr="00D01C08">
        <w:rPr>
          <w:b/>
        </w:rPr>
        <w:t xml:space="preserve">, dass sie mit stillem Wesen arbeiten und ihr </w:t>
      </w:r>
      <w:r>
        <w:rPr>
          <w:b/>
        </w:rPr>
        <w:t xml:space="preserve">eigenes Brot essen. </w:t>
      </w:r>
      <w:r w:rsidR="00D01C08" w:rsidRPr="00D01C08">
        <w:rPr>
          <w:b/>
        </w:rPr>
        <w:t>Ihr aber, Brüder, ermattet nicht im Tun des Edlen</w:t>
      </w:r>
      <w:r w:rsidR="00D01C08">
        <w:rPr>
          <w:lang w:eastAsia="de-DE" w:bidi="he-IL"/>
        </w:rPr>
        <w:t>.</w:t>
      </w:r>
      <w:r w:rsidR="00CB67D0">
        <w:rPr>
          <w:lang w:eastAsia="de-DE" w:bidi="he-IL"/>
        </w:rPr>
        <w:t>“</w:t>
      </w:r>
    </w:p>
    <w:p w:rsidR="00561CAA" w:rsidRDefault="0096491D" w:rsidP="00832254">
      <w:pPr>
        <w:jc w:val="both"/>
      </w:pPr>
      <w:r>
        <w:rPr>
          <w:sz w:val="24"/>
          <w:szCs w:val="23"/>
        </w:rPr>
        <w:t xml:space="preserve">    </w:t>
      </w:r>
      <w:r w:rsidR="00D01C08">
        <w:t xml:space="preserve">Paulus ist deutlich: </w:t>
      </w:r>
      <w:r w:rsidR="00561CAA">
        <w:t xml:space="preserve">Wenn du keine Arbeit </w:t>
      </w:r>
      <w:r w:rsidR="00D01C08">
        <w:t>hast</w:t>
      </w:r>
      <w:r w:rsidR="00561CAA">
        <w:t xml:space="preserve">, verbring deine Zeit mit </w:t>
      </w:r>
      <w:proofErr w:type="spellStart"/>
      <w:r w:rsidR="00561CAA">
        <w:t>Gutestun</w:t>
      </w:r>
      <w:proofErr w:type="spellEnd"/>
      <w:r w:rsidR="00561CAA">
        <w:t xml:space="preserve">. </w:t>
      </w:r>
      <w:r w:rsidR="00D01C08">
        <w:t xml:space="preserve">Für </w:t>
      </w:r>
      <w:r w:rsidR="00561CAA">
        <w:t>Frauen</w:t>
      </w:r>
      <w:r w:rsidR="00D01C08">
        <w:t xml:space="preserve">, die keine Kinder (mehr) </w:t>
      </w:r>
      <w:r w:rsidR="00CB67D0">
        <w:t xml:space="preserve">zu Hause </w:t>
      </w:r>
      <w:r w:rsidR="00D01C08">
        <w:t xml:space="preserve">haben, kann </w:t>
      </w:r>
      <w:r>
        <w:t>es unter Umständen gut sein, einer beruflichen Arbeit nachzugehen</w:t>
      </w:r>
      <w:r w:rsidR="001765F1">
        <w:t xml:space="preserve"> (vgl. </w:t>
      </w:r>
      <w:r w:rsidR="00F7752D">
        <w:t xml:space="preserve">Sprüche </w:t>
      </w:r>
      <w:r w:rsidR="001765F1">
        <w:t>31)</w:t>
      </w:r>
      <w:r>
        <w:t xml:space="preserve">; jedenfalls ist </w:t>
      </w:r>
      <w:r w:rsidR="00CB67D0">
        <w:t xml:space="preserve">arbeiten </w:t>
      </w:r>
      <w:r>
        <w:t xml:space="preserve">besser als nichts zu tun </w:t>
      </w:r>
      <w:r w:rsidR="00CB67D0">
        <w:t>oder</w:t>
      </w:r>
      <w:r>
        <w:t xml:space="preserve"> Nachrede (</w:t>
      </w:r>
      <w:r w:rsidR="00CB67D0">
        <w:t>„</w:t>
      </w:r>
      <w:proofErr w:type="spellStart"/>
      <w:r>
        <w:t>Klatsch</w:t>
      </w:r>
      <w:proofErr w:type="spellEnd"/>
      <w:r w:rsidR="00CB67D0">
        <w:t>“</w:t>
      </w:r>
      <w:r>
        <w:t xml:space="preserve"> und </w:t>
      </w:r>
      <w:r w:rsidR="00CB67D0">
        <w:t>„</w:t>
      </w:r>
      <w:r>
        <w:t>Tratsch</w:t>
      </w:r>
      <w:r w:rsidR="00CB67D0">
        <w:t>“</w:t>
      </w:r>
      <w:r>
        <w:t xml:space="preserve">) zu treiben. </w:t>
      </w:r>
      <w:r w:rsidR="001765F1">
        <w:t>Noch besser</w:t>
      </w:r>
      <w:r>
        <w:t xml:space="preserve"> ist es, sich in der Arbeit an Menschen (Kindern, Enkelkindern, Urenkeln oder sonstiger Kinder- und Frauenarbeit) einzubringen. </w:t>
      </w:r>
    </w:p>
    <w:p w:rsidR="00561CAA" w:rsidRPr="00E81170" w:rsidRDefault="00561CAA" w:rsidP="00832254">
      <w:pPr>
        <w:pStyle w:val="berschrift5"/>
        <w:jc w:val="both"/>
      </w:pPr>
      <w:r w:rsidRPr="00E81170">
        <w:t>5: Wiederholte Anweisung, sich zurückzuzi</w:t>
      </w:r>
      <w:r w:rsidRPr="00E81170">
        <w:t>e</w:t>
      </w:r>
      <w:r w:rsidRPr="00E81170">
        <w:t>hen V. 14.15</w:t>
      </w:r>
    </w:p>
    <w:p w:rsidR="00561CAA" w:rsidRPr="00CB67D0" w:rsidRDefault="00CB67D0" w:rsidP="00832254">
      <w:pPr>
        <w:jc w:val="both"/>
        <w:rPr>
          <w:b/>
        </w:rPr>
      </w:pPr>
      <w:r w:rsidRPr="00CB67D0">
        <w:t xml:space="preserve">V. 14: </w:t>
      </w:r>
      <w:r>
        <w:t>„</w:t>
      </w:r>
      <w:r w:rsidR="00561CAA" w:rsidRPr="00CB67D0">
        <w:rPr>
          <w:b/>
        </w:rPr>
        <w:t xml:space="preserve">Wenn jemand unserem Wort mittels Brief nicht gehorcht, merkt </w:t>
      </w:r>
      <w:r w:rsidRPr="00CB67D0">
        <w:rPr>
          <w:b/>
        </w:rPr>
        <w:t xml:space="preserve">euch </w:t>
      </w:r>
      <w:r w:rsidR="00561CAA" w:rsidRPr="00CB67D0">
        <w:rPr>
          <w:b/>
        </w:rPr>
        <w:t>diesen …</w:t>
      </w:r>
      <w:r>
        <w:rPr>
          <w:b/>
        </w:rPr>
        <w:t>“</w:t>
      </w:r>
    </w:p>
    <w:p w:rsidR="00561CAA" w:rsidRPr="00EE7881" w:rsidRDefault="00CB67D0" w:rsidP="00832254">
      <w:pPr>
        <w:jc w:val="both"/>
      </w:pPr>
      <w:r>
        <w:t>Andere Übersetzungen haben „b</w:t>
      </w:r>
      <w:r w:rsidR="00561CAA" w:rsidRPr="00EE7881">
        <w:t>ezeichne</w:t>
      </w:r>
      <w:r>
        <w:t>t ihn“</w:t>
      </w:r>
      <w:r w:rsidR="00F97A7A">
        <w:t>. E</w:t>
      </w:r>
      <w:r>
        <w:t xml:space="preserve">s geht wohl darum, ihm </w:t>
      </w:r>
      <w:r w:rsidR="00561CAA" w:rsidRPr="00EE7881">
        <w:t xml:space="preserve">besondere Beachtung </w:t>
      </w:r>
      <w:r>
        <w:t>zu s</w:t>
      </w:r>
      <w:r w:rsidR="00561CAA" w:rsidRPr="00EE7881">
        <w:t>chenken,</w:t>
      </w:r>
      <w:r>
        <w:t xml:space="preserve"> d</w:t>
      </w:r>
      <w:r w:rsidR="00561CAA" w:rsidRPr="00EE7881">
        <w:t>as Augen</w:t>
      </w:r>
      <w:r w:rsidR="00291319">
        <w:t>-</w:t>
      </w:r>
      <w:r w:rsidR="00561CAA" w:rsidRPr="00EE7881">
        <w:t xml:space="preserve">merk </w:t>
      </w:r>
      <w:r w:rsidRPr="00EE7881">
        <w:t xml:space="preserve">besonders </w:t>
      </w:r>
      <w:r w:rsidR="00561CAA" w:rsidRPr="00EE7881">
        <w:t xml:space="preserve">auf </w:t>
      </w:r>
      <w:r>
        <w:t>ihn zu r</w:t>
      </w:r>
      <w:r w:rsidR="00561CAA" w:rsidRPr="00EE7881">
        <w:t>ichten.</w:t>
      </w:r>
    </w:p>
    <w:p w:rsidR="00561CAA" w:rsidRPr="00CB67D0" w:rsidRDefault="00062D99" w:rsidP="00832254">
      <w:pPr>
        <w:jc w:val="both"/>
        <w:rPr>
          <w:b/>
        </w:rPr>
      </w:pPr>
      <w:r>
        <w:rPr>
          <w:b/>
          <w:color w:val="003300"/>
          <w:sz w:val="22"/>
          <w:szCs w:val="22"/>
        </w:rPr>
        <w:t xml:space="preserve">    </w:t>
      </w:r>
      <w:r w:rsidR="00CB67D0">
        <w:rPr>
          <w:b/>
          <w:color w:val="003300"/>
          <w:sz w:val="22"/>
          <w:szCs w:val="22"/>
        </w:rPr>
        <w:t>„</w:t>
      </w:r>
      <w:r w:rsidR="00561CAA" w:rsidRPr="00CB67D0">
        <w:rPr>
          <w:b/>
        </w:rPr>
        <w:t xml:space="preserve">und habt nicht Umgang mit ihm, </w:t>
      </w:r>
      <w:r w:rsidR="00CB67D0" w:rsidRPr="00CB67D0">
        <w:rPr>
          <w:b/>
        </w:rPr>
        <w:t>…“</w:t>
      </w:r>
    </w:p>
    <w:p w:rsidR="00561CAA" w:rsidRDefault="00062D99" w:rsidP="00832254">
      <w:pPr>
        <w:jc w:val="both"/>
      </w:pPr>
      <w:r>
        <w:t xml:space="preserve">    </w:t>
      </w:r>
      <w:r w:rsidR="00CB67D0">
        <w:t xml:space="preserve">Wie sieht das aus? </w:t>
      </w:r>
      <w:r w:rsidR="00F97A7A">
        <w:t xml:space="preserve">Die letzte Form von </w:t>
      </w:r>
      <w:r w:rsidR="00561CAA" w:rsidRPr="00E81170">
        <w:t xml:space="preserve">Gemeindezucht ist Entzug von Gemeinschaft. </w:t>
      </w:r>
      <w:r w:rsidR="00F97A7A">
        <w:t xml:space="preserve">Allerdings: </w:t>
      </w:r>
      <w:r w:rsidR="00561CAA" w:rsidRPr="00E81170">
        <w:t xml:space="preserve">Wenn es vorher keine Gemeinschaft gegeben hat, kann man </w:t>
      </w:r>
      <w:r w:rsidR="00F97A7A">
        <w:t>sie nicht entziehen</w:t>
      </w:r>
      <w:r w:rsidR="00561CAA" w:rsidRPr="00E81170">
        <w:t xml:space="preserve">. </w:t>
      </w:r>
      <w:r w:rsidR="00F97A7A">
        <w:t>Der Betreffende</w:t>
      </w:r>
      <w:r w:rsidR="00561CAA" w:rsidRPr="00E81170">
        <w:t xml:space="preserve"> muss </w:t>
      </w:r>
      <w:r w:rsidR="00F97A7A">
        <w:t xml:space="preserve">merken, wie schlimm es ist, </w:t>
      </w:r>
      <w:r w:rsidR="00561CAA" w:rsidRPr="00E81170">
        <w:t xml:space="preserve">nun keine Gemeinschaft mehr </w:t>
      </w:r>
      <w:r w:rsidR="00F97A7A">
        <w:t xml:space="preserve">zu </w:t>
      </w:r>
      <w:r w:rsidR="00561CAA" w:rsidRPr="00E81170">
        <w:t xml:space="preserve">haben. </w:t>
      </w:r>
      <w:r w:rsidR="00F97A7A" w:rsidRPr="00E81170">
        <w:t>Da</w:t>
      </w:r>
      <w:r w:rsidR="00F97A7A">
        <w:t xml:space="preserve">mit ist nicht der Entzug einer </w:t>
      </w:r>
      <w:r w:rsidR="00F97A7A" w:rsidRPr="00E81170">
        <w:t>Mitgliedschaft</w:t>
      </w:r>
      <w:r w:rsidR="00F97A7A">
        <w:t xml:space="preserve"> gemeint.</w:t>
      </w:r>
    </w:p>
    <w:p w:rsidR="007C2EDE" w:rsidRPr="007C2EDE" w:rsidRDefault="007C2EDE" w:rsidP="00832254">
      <w:pPr>
        <w:jc w:val="both"/>
        <w:rPr>
          <w:sz w:val="8"/>
          <w:szCs w:val="8"/>
        </w:rPr>
      </w:pPr>
    </w:p>
    <w:p w:rsidR="00010192" w:rsidRPr="00E81170" w:rsidRDefault="00010192" w:rsidP="00832254">
      <w:pPr>
        <w:jc w:val="both"/>
      </w:pPr>
      <w:r w:rsidRPr="00E81170">
        <w:t xml:space="preserve">Warum ist es wichtig, dass derjenige öffentlich </w:t>
      </w:r>
      <w:proofErr w:type="spellStart"/>
      <w:r w:rsidRPr="00E81170">
        <w:t>gekenn</w:t>
      </w:r>
      <w:proofErr w:type="spellEnd"/>
      <w:r w:rsidR="00062D99">
        <w:t>-</w:t>
      </w:r>
      <w:r w:rsidRPr="00E81170">
        <w:t xml:space="preserve">zeichnet wird? </w:t>
      </w:r>
    </w:p>
    <w:p w:rsidR="00010192" w:rsidRPr="00E81170" w:rsidRDefault="00062D99" w:rsidP="00832254">
      <w:pPr>
        <w:jc w:val="both"/>
        <w:rPr>
          <w:b/>
          <w:color w:val="003300"/>
          <w:sz w:val="22"/>
          <w:szCs w:val="22"/>
        </w:rPr>
      </w:pPr>
      <w:r>
        <w:rPr>
          <w:b/>
          <w:color w:val="003300"/>
          <w:sz w:val="22"/>
          <w:szCs w:val="22"/>
        </w:rPr>
        <w:t xml:space="preserve">    </w:t>
      </w:r>
      <w:r w:rsidR="00010192">
        <w:rPr>
          <w:b/>
          <w:color w:val="003300"/>
          <w:sz w:val="22"/>
          <w:szCs w:val="22"/>
        </w:rPr>
        <w:t>„</w:t>
      </w:r>
      <w:r w:rsidR="00010192" w:rsidRPr="00BC7E6A">
        <w:rPr>
          <w:b/>
        </w:rPr>
        <w:t>damit er dazu gebracht werde, sich in sich zu kehren</w:t>
      </w:r>
      <w:r w:rsidR="00010192">
        <w:rPr>
          <w:b/>
          <w:color w:val="003300"/>
          <w:sz w:val="22"/>
          <w:szCs w:val="22"/>
        </w:rPr>
        <w:t>“</w:t>
      </w:r>
      <w:r w:rsidR="00010192" w:rsidRPr="00E81170">
        <w:rPr>
          <w:b/>
          <w:color w:val="003300"/>
          <w:sz w:val="22"/>
          <w:szCs w:val="22"/>
        </w:rPr>
        <w:t xml:space="preserve"> </w:t>
      </w:r>
    </w:p>
    <w:p w:rsidR="00010192" w:rsidRPr="00E81170" w:rsidRDefault="00062D99" w:rsidP="00832254">
      <w:pPr>
        <w:jc w:val="both"/>
      </w:pPr>
      <w:r>
        <w:t xml:space="preserve">    </w:t>
      </w:r>
      <w:r w:rsidR="00010192">
        <w:t xml:space="preserve">Er soll erkennen, </w:t>
      </w:r>
      <w:r w:rsidR="00010192" w:rsidRPr="00E81170">
        <w:t xml:space="preserve">wohinein er sich manövrieren ließ. </w:t>
      </w:r>
    </w:p>
    <w:p w:rsidR="007C2EDE" w:rsidRPr="007C2EDE" w:rsidRDefault="007C2EDE" w:rsidP="00832254">
      <w:pPr>
        <w:jc w:val="both"/>
        <w:rPr>
          <w:sz w:val="8"/>
          <w:szCs w:val="8"/>
        </w:rPr>
      </w:pPr>
    </w:p>
    <w:p w:rsidR="00010192" w:rsidRPr="00E81170" w:rsidRDefault="00010192" w:rsidP="00832254">
      <w:pPr>
        <w:jc w:val="both"/>
        <w:rPr>
          <w:sz w:val="24"/>
          <w:szCs w:val="23"/>
        </w:rPr>
      </w:pPr>
      <w:r w:rsidRPr="00BC7E6A">
        <w:t>V. 15: „</w:t>
      </w:r>
      <w:r>
        <w:t xml:space="preserve">…, </w:t>
      </w:r>
      <w:r w:rsidRPr="00BC7E6A">
        <w:rPr>
          <w:b/>
        </w:rPr>
        <w:t>und betrachtet ihn nicht als einen Feind, sondern ermahnt ihn als einen Bruder</w:t>
      </w:r>
      <w:r w:rsidRPr="00E81170">
        <w:t>.</w:t>
      </w:r>
      <w:r>
        <w:t>“</w:t>
      </w:r>
      <w:r w:rsidRPr="00E81170">
        <w:t xml:space="preserve"> </w:t>
      </w:r>
    </w:p>
    <w:p w:rsidR="00010192" w:rsidRDefault="00062D99" w:rsidP="00832254">
      <w:pPr>
        <w:jc w:val="both"/>
      </w:pPr>
      <w:r>
        <w:t xml:space="preserve">    Vgl.</w:t>
      </w:r>
      <w:r w:rsidR="00010192" w:rsidRPr="00E81170">
        <w:t xml:space="preserve"> 3</w:t>
      </w:r>
      <w:r w:rsidR="00F7752D">
        <w:t xml:space="preserve">. Mose </w:t>
      </w:r>
      <w:r w:rsidR="00010192" w:rsidRPr="00E81170">
        <w:t>19</w:t>
      </w:r>
      <w:r w:rsidR="00F7752D">
        <w:t>, 1</w:t>
      </w:r>
      <w:r w:rsidR="00010192" w:rsidRPr="00E81170">
        <w:t>7</w:t>
      </w:r>
      <w:r w:rsidR="00010192">
        <w:t xml:space="preserve">. </w:t>
      </w:r>
      <w:r w:rsidR="00010192" w:rsidRPr="00E81170">
        <w:t>D.</w:t>
      </w:r>
      <w:r>
        <w:t xml:space="preserve"> </w:t>
      </w:r>
      <w:r w:rsidR="00010192" w:rsidRPr="00E81170">
        <w:t>h.</w:t>
      </w:r>
      <w:r>
        <w:t>,</w:t>
      </w:r>
      <w:r w:rsidR="00010192" w:rsidRPr="00E81170">
        <w:t xml:space="preserve"> es gibt immer noch Kontakte und Gelegenheit des Sprechens zu ihm. Aber das Thema soll die Buße über seine Sünde und die Wiederherstellung sein. </w:t>
      </w:r>
      <w:r w:rsidR="00010192" w:rsidRPr="00EE7881">
        <w:t xml:space="preserve">Es versteht sich, dass sich der Umgang mit jemandem, der in öffentlicher Sünde verharrt und </w:t>
      </w:r>
      <w:r>
        <w:t>Gott</w:t>
      </w:r>
      <w:r w:rsidR="00010192" w:rsidRPr="00EE7881">
        <w:t xml:space="preserve"> nicht gehorchen will,</w:t>
      </w:r>
      <w:r w:rsidR="00010192">
        <w:t xml:space="preserve"> nur darauf beschränk</w:t>
      </w:r>
      <w:r>
        <w:t>t</w:t>
      </w:r>
      <w:r w:rsidR="00010192" w:rsidRPr="00EE7881">
        <w:t xml:space="preserve">, dass man ihm </w:t>
      </w:r>
      <w:r w:rsidR="00010192">
        <w:t>hilft, wieder zurechtzu</w:t>
      </w:r>
      <w:r w:rsidR="00010192" w:rsidRPr="00EE7881">
        <w:t>kommen</w:t>
      </w:r>
      <w:r w:rsidR="00010192">
        <w:t>. Weiter darf die „Gemeinschaft“ nicht gehen</w:t>
      </w:r>
      <w:r w:rsidR="00010192" w:rsidRPr="00EE7881">
        <w:t xml:space="preserve">. Will er an dem verkehrten Weg festhalten, muss </w:t>
      </w:r>
      <w:r w:rsidR="00FE0E99">
        <w:t>es</w:t>
      </w:r>
      <w:r w:rsidR="00010192" w:rsidRPr="00EE7881">
        <w:t xml:space="preserve"> der gesam</w:t>
      </w:r>
      <w:r>
        <w:t>ten Gemeinde mitgeteilt werden;</w:t>
      </w:r>
      <w:r w:rsidR="00010192">
        <w:t xml:space="preserve"> </w:t>
      </w:r>
      <w:r w:rsidR="00010192" w:rsidRPr="00EE7881">
        <w:t xml:space="preserve">denn wie sonst </w:t>
      </w:r>
      <w:r w:rsidR="00010192">
        <w:t>könnte</w:t>
      </w:r>
      <w:r w:rsidR="00010192" w:rsidRPr="00EE7881">
        <w:t xml:space="preserve"> die </w:t>
      </w:r>
      <w:r w:rsidR="00010192">
        <w:t xml:space="preserve">gesamte </w:t>
      </w:r>
      <w:r w:rsidR="00010192" w:rsidRPr="00EE7881">
        <w:t xml:space="preserve">Gemeinde </w:t>
      </w:r>
      <w:r w:rsidR="00010192">
        <w:t>dem Betreffenden</w:t>
      </w:r>
      <w:r>
        <w:t xml:space="preserve"> ihre Gemeinschaft entziehen?</w:t>
      </w:r>
      <w:r w:rsidR="00010192" w:rsidRPr="00EE7881">
        <w:t xml:space="preserve"> </w:t>
      </w:r>
    </w:p>
    <w:p w:rsidR="00561CAA" w:rsidRPr="00BC55F3" w:rsidRDefault="00AD6C99" w:rsidP="00832254">
      <w:pPr>
        <w:pStyle w:val="berschrift5"/>
        <w:jc w:val="both"/>
        <w:rPr>
          <w:sz w:val="20"/>
        </w:rPr>
      </w:pPr>
      <w:r w:rsidRPr="00BC55F3">
        <w:rPr>
          <w:sz w:val="20"/>
        </w:rPr>
        <w:t>Exkurs</w:t>
      </w:r>
      <w:r w:rsidR="00561CAA" w:rsidRPr="00BC55F3">
        <w:rPr>
          <w:sz w:val="20"/>
        </w:rPr>
        <w:t xml:space="preserve"> </w:t>
      </w:r>
      <w:r w:rsidR="00F97A7A" w:rsidRPr="00BC55F3">
        <w:rPr>
          <w:sz w:val="20"/>
        </w:rPr>
        <w:t>zum Thema „</w:t>
      </w:r>
      <w:r w:rsidR="00FD1299" w:rsidRPr="00BC55F3">
        <w:rPr>
          <w:sz w:val="20"/>
        </w:rPr>
        <w:t>Gemeinschaft</w:t>
      </w:r>
      <w:r w:rsidR="00F97A7A" w:rsidRPr="00BC55F3">
        <w:rPr>
          <w:sz w:val="20"/>
        </w:rPr>
        <w:t>“</w:t>
      </w:r>
    </w:p>
    <w:p w:rsidR="00561CAA" w:rsidRPr="00BC55F3" w:rsidRDefault="00561CAA" w:rsidP="00832254">
      <w:pPr>
        <w:jc w:val="both"/>
        <w:rPr>
          <w:sz w:val="20"/>
        </w:rPr>
      </w:pPr>
      <w:bookmarkStart w:id="9" w:name="_Toc30478991"/>
      <w:bookmarkStart w:id="10" w:name="_Toc31181757"/>
      <w:r w:rsidRPr="00BC55F3">
        <w:rPr>
          <w:sz w:val="20"/>
        </w:rPr>
        <w:t xml:space="preserve">a. Gemeinschaft </w:t>
      </w:r>
      <w:r w:rsidR="003661A8" w:rsidRPr="00BC55F3">
        <w:rPr>
          <w:sz w:val="20"/>
        </w:rPr>
        <w:t>bedeutet,</w:t>
      </w:r>
      <w:r w:rsidRPr="00BC55F3">
        <w:rPr>
          <w:sz w:val="20"/>
        </w:rPr>
        <w:t xml:space="preserve"> gemeinsam mit anderen an etwas teil</w:t>
      </w:r>
      <w:r w:rsidR="003661A8" w:rsidRPr="00BC55F3">
        <w:rPr>
          <w:sz w:val="20"/>
        </w:rPr>
        <w:t>zu</w:t>
      </w:r>
      <w:r w:rsidRPr="00BC55F3">
        <w:rPr>
          <w:sz w:val="20"/>
        </w:rPr>
        <w:t xml:space="preserve">haben. </w:t>
      </w:r>
      <w:r w:rsidR="003661A8" w:rsidRPr="00BC55F3">
        <w:rPr>
          <w:sz w:val="20"/>
        </w:rPr>
        <w:t>Im Allgemeinen ist Gemeinschaft ein</w:t>
      </w:r>
      <w:r w:rsidR="00FD1299" w:rsidRPr="00BC55F3">
        <w:rPr>
          <w:sz w:val="20"/>
        </w:rPr>
        <w:t xml:space="preserve"> </w:t>
      </w:r>
      <w:r w:rsidRPr="00BC55F3">
        <w:rPr>
          <w:sz w:val="20"/>
        </w:rPr>
        <w:t>gesell</w:t>
      </w:r>
      <w:r w:rsidR="00FE0E99">
        <w:rPr>
          <w:sz w:val="20"/>
        </w:rPr>
        <w:t>-</w:t>
      </w:r>
      <w:proofErr w:type="spellStart"/>
      <w:r w:rsidRPr="00BC55F3">
        <w:rPr>
          <w:sz w:val="20"/>
        </w:rPr>
        <w:t>schaftlicher</w:t>
      </w:r>
      <w:proofErr w:type="spellEnd"/>
      <w:r w:rsidRPr="00BC55F3">
        <w:rPr>
          <w:sz w:val="20"/>
        </w:rPr>
        <w:t xml:space="preserve"> Umgang, </w:t>
      </w:r>
      <w:r w:rsidR="003661A8" w:rsidRPr="00BC55F3">
        <w:rPr>
          <w:sz w:val="20"/>
        </w:rPr>
        <w:t xml:space="preserve">ein </w:t>
      </w:r>
      <w:r w:rsidRPr="00BC55F3">
        <w:rPr>
          <w:sz w:val="20"/>
        </w:rPr>
        <w:t>Zusammenleben</w:t>
      </w:r>
      <w:bookmarkEnd w:id="9"/>
      <w:bookmarkEnd w:id="10"/>
      <w:r w:rsidR="001765F1" w:rsidRPr="00BC55F3">
        <w:rPr>
          <w:sz w:val="20"/>
        </w:rPr>
        <w:t>; a</w:t>
      </w:r>
      <w:r w:rsidR="0065312D" w:rsidRPr="00BC55F3">
        <w:rPr>
          <w:sz w:val="20"/>
        </w:rPr>
        <w:t xml:space="preserve">ber Gemeinschaft </w:t>
      </w:r>
      <w:r w:rsidR="0065312D" w:rsidRPr="00BC55F3">
        <w:rPr>
          <w:spacing w:val="34"/>
          <w:sz w:val="20"/>
        </w:rPr>
        <w:t>von Gläubigen</w:t>
      </w:r>
      <w:r w:rsidR="0065312D" w:rsidRPr="00BC55F3">
        <w:rPr>
          <w:sz w:val="20"/>
        </w:rPr>
        <w:t xml:space="preserve"> ist nicht lediglich eine Partnerschaft oder Interessensgemeinschaft. </w:t>
      </w:r>
      <w:r w:rsidRPr="00BC55F3">
        <w:rPr>
          <w:sz w:val="20"/>
        </w:rPr>
        <w:t xml:space="preserve">Alle Christen haben ihr geistliches Leben aus einer </w:t>
      </w:r>
      <w:r w:rsidR="0065312D" w:rsidRPr="00BC55F3">
        <w:rPr>
          <w:sz w:val="20"/>
        </w:rPr>
        <w:t xml:space="preserve">gemeinsamen </w:t>
      </w:r>
      <w:r w:rsidR="001765F1" w:rsidRPr="00BC55F3">
        <w:rPr>
          <w:sz w:val="20"/>
        </w:rPr>
        <w:t xml:space="preserve">Quelle. Christus </w:t>
      </w:r>
      <w:r w:rsidRPr="00BC55F3">
        <w:rPr>
          <w:sz w:val="20"/>
        </w:rPr>
        <w:t xml:space="preserve">hat ihnen </w:t>
      </w:r>
      <w:r w:rsidR="00F97A7A" w:rsidRPr="00BC55F3">
        <w:rPr>
          <w:spacing w:val="34"/>
          <w:sz w:val="20"/>
        </w:rPr>
        <w:t>sein</w:t>
      </w:r>
      <w:r w:rsidRPr="00BC55F3">
        <w:rPr>
          <w:sz w:val="20"/>
        </w:rPr>
        <w:t xml:space="preserve"> Leben gegeben. </w:t>
      </w:r>
      <w:r w:rsidR="0065312D" w:rsidRPr="00BC55F3">
        <w:rPr>
          <w:sz w:val="20"/>
        </w:rPr>
        <w:t xml:space="preserve">Weil sie ihr Leben aus derselben Quelle haben, sind sie </w:t>
      </w:r>
      <w:r w:rsidR="0065312D" w:rsidRPr="00BC55F3">
        <w:rPr>
          <w:spacing w:val="34"/>
          <w:sz w:val="20"/>
        </w:rPr>
        <w:t>eine</w:t>
      </w:r>
      <w:r w:rsidR="0065312D" w:rsidRPr="00BC55F3">
        <w:rPr>
          <w:sz w:val="20"/>
        </w:rPr>
        <w:t xml:space="preserve"> Familie</w:t>
      </w:r>
      <w:r w:rsidR="003661A8" w:rsidRPr="00BC55F3">
        <w:rPr>
          <w:sz w:val="20"/>
        </w:rPr>
        <w:t>. Sie haben einen gemeinsamen Vater</w:t>
      </w:r>
      <w:r w:rsidR="0065312D" w:rsidRPr="00BC55F3">
        <w:rPr>
          <w:sz w:val="20"/>
        </w:rPr>
        <w:t>. Weil sie eine Familie sind, gehören sie zusammen</w:t>
      </w:r>
      <w:r w:rsidR="001765F1" w:rsidRPr="00BC55F3">
        <w:rPr>
          <w:sz w:val="20"/>
        </w:rPr>
        <w:t>, leben sie in einem gewissen Maße</w:t>
      </w:r>
      <w:r w:rsidR="003661A8" w:rsidRPr="00BC55F3">
        <w:rPr>
          <w:sz w:val="20"/>
        </w:rPr>
        <w:t xml:space="preserve"> zusammen. </w:t>
      </w:r>
      <w:r w:rsidR="001765F1" w:rsidRPr="00BC55F3">
        <w:rPr>
          <w:sz w:val="20"/>
        </w:rPr>
        <w:t>Und</w:t>
      </w:r>
      <w:r w:rsidR="0065312D" w:rsidRPr="00BC55F3">
        <w:rPr>
          <w:sz w:val="20"/>
        </w:rPr>
        <w:t xml:space="preserve"> wenn sie nicht gerade zusammen </w:t>
      </w:r>
      <w:r w:rsidR="003661A8" w:rsidRPr="00BC55F3">
        <w:rPr>
          <w:sz w:val="20"/>
        </w:rPr>
        <w:t>sind</w:t>
      </w:r>
      <w:r w:rsidR="0065312D" w:rsidRPr="00BC55F3">
        <w:rPr>
          <w:sz w:val="20"/>
        </w:rPr>
        <w:t xml:space="preserve">, so fühlen sich </w:t>
      </w:r>
      <w:r w:rsidR="003661A8" w:rsidRPr="00BC55F3">
        <w:rPr>
          <w:sz w:val="20"/>
        </w:rPr>
        <w:t xml:space="preserve">doch </w:t>
      </w:r>
      <w:r w:rsidR="0065312D" w:rsidRPr="00BC55F3">
        <w:rPr>
          <w:sz w:val="20"/>
        </w:rPr>
        <w:t>zusammengehörig</w:t>
      </w:r>
      <w:r w:rsidR="003661A8" w:rsidRPr="00BC55F3">
        <w:rPr>
          <w:sz w:val="20"/>
        </w:rPr>
        <w:t xml:space="preserve">. </w:t>
      </w:r>
      <w:r w:rsidR="001765F1" w:rsidRPr="00BC55F3">
        <w:rPr>
          <w:sz w:val="20"/>
        </w:rPr>
        <w:t>W</w:t>
      </w:r>
      <w:r w:rsidR="0065312D" w:rsidRPr="00BC55F3">
        <w:rPr>
          <w:sz w:val="20"/>
        </w:rPr>
        <w:t>ann und wo immer sie sich treffen</w:t>
      </w:r>
      <w:r w:rsidR="003661A8" w:rsidRPr="00BC55F3">
        <w:rPr>
          <w:sz w:val="20"/>
        </w:rPr>
        <w:t>, leben sie diese Zusammen</w:t>
      </w:r>
      <w:r w:rsidR="00FE0E99">
        <w:rPr>
          <w:sz w:val="20"/>
        </w:rPr>
        <w:t>-</w:t>
      </w:r>
      <w:proofErr w:type="spellStart"/>
      <w:r w:rsidR="003661A8" w:rsidRPr="00BC55F3">
        <w:rPr>
          <w:sz w:val="20"/>
        </w:rPr>
        <w:t>gehörigkeit</w:t>
      </w:r>
      <w:proofErr w:type="spellEnd"/>
      <w:r w:rsidR="003661A8" w:rsidRPr="00BC55F3">
        <w:rPr>
          <w:sz w:val="20"/>
        </w:rPr>
        <w:t xml:space="preserve"> aus</w:t>
      </w:r>
      <w:r w:rsidR="0065312D" w:rsidRPr="00BC55F3">
        <w:rPr>
          <w:sz w:val="20"/>
        </w:rPr>
        <w:t xml:space="preserve">. Wo es möglich ist, führen sie ein Stück ihres Lebens gemeinsam. </w:t>
      </w:r>
      <w:r w:rsidRPr="00BC55F3">
        <w:rPr>
          <w:sz w:val="20"/>
        </w:rPr>
        <w:t xml:space="preserve">Gemeinschaft </w:t>
      </w:r>
      <w:r w:rsidR="00F97A7A" w:rsidRPr="00BC55F3">
        <w:rPr>
          <w:sz w:val="20"/>
        </w:rPr>
        <w:t>bedeutet daher</w:t>
      </w:r>
      <w:r w:rsidRPr="00BC55F3">
        <w:rPr>
          <w:sz w:val="20"/>
        </w:rPr>
        <w:t>, ein gemein</w:t>
      </w:r>
      <w:r w:rsidR="00FE0E99">
        <w:rPr>
          <w:sz w:val="20"/>
        </w:rPr>
        <w:t>-</w:t>
      </w:r>
      <w:proofErr w:type="spellStart"/>
      <w:r w:rsidRPr="00BC55F3">
        <w:rPr>
          <w:sz w:val="20"/>
        </w:rPr>
        <w:t>sames</w:t>
      </w:r>
      <w:proofErr w:type="spellEnd"/>
      <w:r w:rsidRPr="00BC55F3">
        <w:rPr>
          <w:sz w:val="20"/>
        </w:rPr>
        <w:t xml:space="preserve"> aus der himmlischen Quelle gewonnenes Leben zu teilen. </w:t>
      </w:r>
    </w:p>
    <w:p w:rsidR="007C2EDE" w:rsidRPr="007C2EDE" w:rsidRDefault="007C2EDE" w:rsidP="00832254">
      <w:pPr>
        <w:jc w:val="both"/>
        <w:rPr>
          <w:sz w:val="8"/>
          <w:szCs w:val="8"/>
        </w:rPr>
      </w:pPr>
      <w:bookmarkStart w:id="11" w:name="_Toc30478992"/>
      <w:bookmarkStart w:id="12" w:name="_Toc31181758"/>
    </w:p>
    <w:p w:rsidR="00561CAA" w:rsidRPr="00BC55F3" w:rsidRDefault="00561CAA" w:rsidP="00832254">
      <w:pPr>
        <w:jc w:val="both"/>
        <w:rPr>
          <w:sz w:val="20"/>
        </w:rPr>
      </w:pPr>
      <w:r w:rsidRPr="00BC55F3">
        <w:rPr>
          <w:sz w:val="20"/>
        </w:rPr>
        <w:t xml:space="preserve">b. </w:t>
      </w:r>
      <w:bookmarkEnd w:id="11"/>
      <w:bookmarkEnd w:id="12"/>
      <w:r w:rsidRPr="00BC55F3">
        <w:rPr>
          <w:sz w:val="20"/>
        </w:rPr>
        <w:t>Gemeinschaft haben ist</w:t>
      </w:r>
      <w:r w:rsidR="003661A8" w:rsidRPr="00BC55F3">
        <w:rPr>
          <w:sz w:val="20"/>
        </w:rPr>
        <w:t xml:space="preserve"> </w:t>
      </w:r>
      <w:r w:rsidRPr="00BC55F3">
        <w:rPr>
          <w:sz w:val="20"/>
        </w:rPr>
        <w:t>nicht nur</w:t>
      </w:r>
      <w:r w:rsidR="003661A8" w:rsidRPr="00BC55F3">
        <w:rPr>
          <w:sz w:val="20"/>
        </w:rPr>
        <w:t>,</w:t>
      </w:r>
      <w:r w:rsidRPr="00BC55F3">
        <w:rPr>
          <w:sz w:val="20"/>
        </w:rPr>
        <w:t xml:space="preserve"> gemeinsam mit anderen an etwas </w:t>
      </w:r>
      <w:r w:rsidR="003661A8" w:rsidRPr="00BC55F3">
        <w:rPr>
          <w:sz w:val="20"/>
        </w:rPr>
        <w:t>An</w:t>
      </w:r>
      <w:r w:rsidRPr="00BC55F3">
        <w:rPr>
          <w:sz w:val="20"/>
        </w:rPr>
        <w:t>teil</w:t>
      </w:r>
      <w:r w:rsidR="003661A8" w:rsidRPr="00BC55F3">
        <w:rPr>
          <w:sz w:val="20"/>
        </w:rPr>
        <w:t xml:space="preserve"> zu </w:t>
      </w:r>
      <w:r w:rsidRPr="00BC55F3">
        <w:rPr>
          <w:spacing w:val="34"/>
          <w:sz w:val="20"/>
        </w:rPr>
        <w:t>haben</w:t>
      </w:r>
      <w:r w:rsidRPr="00BC55F3">
        <w:rPr>
          <w:sz w:val="20"/>
        </w:rPr>
        <w:t xml:space="preserve"> (</w:t>
      </w:r>
      <w:r w:rsidR="003661A8" w:rsidRPr="00BC55F3">
        <w:rPr>
          <w:sz w:val="20"/>
        </w:rPr>
        <w:t>z. B. an Christus</w:t>
      </w:r>
      <w:r w:rsidRPr="00BC55F3">
        <w:rPr>
          <w:sz w:val="20"/>
        </w:rPr>
        <w:t>)</w:t>
      </w:r>
      <w:r w:rsidR="003661A8" w:rsidRPr="00BC55F3">
        <w:rPr>
          <w:sz w:val="20"/>
        </w:rPr>
        <w:t>,</w:t>
      </w:r>
      <w:r w:rsidRPr="00BC55F3">
        <w:rPr>
          <w:sz w:val="20"/>
        </w:rPr>
        <w:t xml:space="preserve"> sondern auch</w:t>
      </w:r>
      <w:r w:rsidR="003661A8" w:rsidRPr="00BC55F3">
        <w:rPr>
          <w:sz w:val="20"/>
        </w:rPr>
        <w:t xml:space="preserve">, dem anderen Anteil zu </w:t>
      </w:r>
      <w:r w:rsidR="003661A8" w:rsidRPr="00BC55F3">
        <w:rPr>
          <w:spacing w:val="34"/>
          <w:sz w:val="20"/>
        </w:rPr>
        <w:t>geben</w:t>
      </w:r>
      <w:r w:rsidR="004E4720" w:rsidRPr="00BC55F3">
        <w:rPr>
          <w:sz w:val="20"/>
        </w:rPr>
        <w:t>.</w:t>
      </w:r>
      <w:r w:rsidRPr="00BC55F3">
        <w:rPr>
          <w:sz w:val="20"/>
        </w:rPr>
        <w:t xml:space="preserve"> Christen teilen ihr Leben </w:t>
      </w:r>
      <w:r w:rsidR="003661A8" w:rsidRPr="00BC55F3">
        <w:rPr>
          <w:sz w:val="20"/>
        </w:rPr>
        <w:t>mit</w:t>
      </w:r>
      <w:r w:rsidRPr="00BC55F3">
        <w:rPr>
          <w:sz w:val="20"/>
        </w:rPr>
        <w:t xml:space="preserve"> andere</w:t>
      </w:r>
      <w:r w:rsidR="004E4720" w:rsidRPr="00BC55F3">
        <w:rPr>
          <w:sz w:val="20"/>
        </w:rPr>
        <w:t>n</w:t>
      </w:r>
      <w:r w:rsidRPr="00BC55F3">
        <w:rPr>
          <w:sz w:val="20"/>
        </w:rPr>
        <w:t xml:space="preserve"> Christen. </w:t>
      </w:r>
      <w:r w:rsidR="003661A8" w:rsidRPr="00BC55F3">
        <w:rPr>
          <w:sz w:val="20"/>
        </w:rPr>
        <w:t xml:space="preserve">Sie lassen andere in der geistlichen Familie am eigenen Leben Anteil haben, weil sie zusammengehören. Sie geben erstens sich selbst, und </w:t>
      </w:r>
      <w:r w:rsidRPr="00BC55F3">
        <w:rPr>
          <w:sz w:val="20"/>
        </w:rPr>
        <w:t xml:space="preserve">zweitens, was sie haben. </w:t>
      </w:r>
      <w:r w:rsidR="003661A8" w:rsidRPr="00BC55F3">
        <w:rPr>
          <w:sz w:val="20"/>
        </w:rPr>
        <w:t xml:space="preserve">Eigentlich gehört dies zusammen. </w:t>
      </w:r>
      <w:r w:rsidRPr="00BC55F3">
        <w:rPr>
          <w:sz w:val="20"/>
        </w:rPr>
        <w:t xml:space="preserve">Wenn ich </w:t>
      </w:r>
      <w:r w:rsidR="004E4720" w:rsidRPr="00BC55F3">
        <w:rPr>
          <w:sz w:val="20"/>
        </w:rPr>
        <w:t xml:space="preserve">jemandem </w:t>
      </w:r>
      <w:r w:rsidRPr="00BC55F3">
        <w:rPr>
          <w:sz w:val="20"/>
        </w:rPr>
        <w:t xml:space="preserve">von meinem </w:t>
      </w:r>
      <w:r w:rsidR="004E4720" w:rsidRPr="00BC55F3">
        <w:rPr>
          <w:sz w:val="20"/>
        </w:rPr>
        <w:t xml:space="preserve">Besitz etwas gebe, gebe ich ihm etwas von mir selbst. </w:t>
      </w:r>
      <w:r w:rsidRPr="00BC55F3">
        <w:rPr>
          <w:sz w:val="20"/>
        </w:rPr>
        <w:t>Normalerweise ist das, was man besitzt, etwas, wofür man ei</w:t>
      </w:r>
      <w:r w:rsidR="001765F1" w:rsidRPr="00BC55F3">
        <w:rPr>
          <w:sz w:val="20"/>
        </w:rPr>
        <w:t>n Stück Leben eingetauscht hat. Z. B. hat man dafür gearbeitet.</w:t>
      </w:r>
      <w:r w:rsidRPr="00BC55F3">
        <w:rPr>
          <w:sz w:val="20"/>
        </w:rPr>
        <w:t xml:space="preserve"> </w:t>
      </w:r>
      <w:r w:rsidR="00FE0E99">
        <w:rPr>
          <w:sz w:val="20"/>
        </w:rPr>
        <w:t>W</w:t>
      </w:r>
      <w:r w:rsidRPr="00BC55F3">
        <w:rPr>
          <w:sz w:val="20"/>
        </w:rPr>
        <w:t xml:space="preserve">enn </w:t>
      </w:r>
      <w:r w:rsidR="004E4720" w:rsidRPr="00BC55F3">
        <w:rPr>
          <w:sz w:val="20"/>
        </w:rPr>
        <w:t xml:space="preserve">nun </w:t>
      </w:r>
      <w:r w:rsidRPr="00BC55F3">
        <w:rPr>
          <w:sz w:val="20"/>
        </w:rPr>
        <w:t xml:space="preserve">ein Christ seinem Bruder von seinem </w:t>
      </w:r>
      <w:r w:rsidRPr="00BC55F3">
        <w:rPr>
          <w:spacing w:val="34"/>
          <w:sz w:val="20"/>
        </w:rPr>
        <w:t>Besitz</w:t>
      </w:r>
      <w:r w:rsidR="001765F1" w:rsidRPr="00BC55F3">
        <w:rPr>
          <w:spacing w:val="34"/>
          <w:sz w:val="20"/>
        </w:rPr>
        <w:t xml:space="preserve">, </w:t>
      </w:r>
      <w:r w:rsidR="001765F1" w:rsidRPr="00BC55F3">
        <w:rPr>
          <w:sz w:val="20"/>
        </w:rPr>
        <w:t>z. Bsp. von seiner Gemüsesuppe,</w:t>
      </w:r>
      <w:r w:rsidR="004E4720" w:rsidRPr="00BC55F3">
        <w:rPr>
          <w:sz w:val="20"/>
        </w:rPr>
        <w:t xml:space="preserve"> Anteil </w:t>
      </w:r>
      <w:r w:rsidRPr="00BC55F3">
        <w:rPr>
          <w:sz w:val="20"/>
        </w:rPr>
        <w:t xml:space="preserve">gibt, gibt er ihm </w:t>
      </w:r>
      <w:r w:rsidR="004E4720" w:rsidRPr="00BC55F3">
        <w:rPr>
          <w:sz w:val="20"/>
        </w:rPr>
        <w:t xml:space="preserve">ein Stück </w:t>
      </w:r>
      <w:r w:rsidRPr="00BC55F3">
        <w:rPr>
          <w:sz w:val="20"/>
        </w:rPr>
        <w:t xml:space="preserve">von seinem </w:t>
      </w:r>
      <w:r w:rsidRPr="00BC55F3">
        <w:rPr>
          <w:spacing w:val="34"/>
          <w:sz w:val="20"/>
        </w:rPr>
        <w:t>Leben</w:t>
      </w:r>
      <w:r w:rsidRPr="00BC55F3">
        <w:rPr>
          <w:sz w:val="20"/>
        </w:rPr>
        <w:t>.</w:t>
      </w:r>
    </w:p>
    <w:p w:rsidR="007C2EDE" w:rsidRPr="007C2EDE" w:rsidRDefault="007C2EDE" w:rsidP="00832254">
      <w:pPr>
        <w:jc w:val="both"/>
        <w:rPr>
          <w:sz w:val="8"/>
          <w:szCs w:val="8"/>
        </w:rPr>
      </w:pPr>
      <w:bookmarkStart w:id="13" w:name="_Toc536590352"/>
      <w:bookmarkStart w:id="14" w:name="_Toc223253"/>
    </w:p>
    <w:p w:rsidR="00561CAA" w:rsidRPr="00BC55F3" w:rsidRDefault="00561CAA" w:rsidP="00832254">
      <w:pPr>
        <w:jc w:val="both"/>
        <w:rPr>
          <w:sz w:val="20"/>
        </w:rPr>
      </w:pPr>
      <w:r w:rsidRPr="00BC55F3">
        <w:rPr>
          <w:sz w:val="20"/>
        </w:rPr>
        <w:t>c. Gemeinschaft lebt von der Liebe</w:t>
      </w:r>
      <w:bookmarkEnd w:id="13"/>
      <w:bookmarkEnd w:id="14"/>
      <w:r w:rsidR="004E4720" w:rsidRPr="00BC55F3">
        <w:rPr>
          <w:sz w:val="20"/>
        </w:rPr>
        <w:t>, e</w:t>
      </w:r>
      <w:r w:rsidRPr="00BC55F3">
        <w:rPr>
          <w:sz w:val="20"/>
        </w:rPr>
        <w:t>benso wie die Ehe</w:t>
      </w:r>
      <w:r w:rsidR="001765F1" w:rsidRPr="00BC55F3">
        <w:rPr>
          <w:sz w:val="20"/>
        </w:rPr>
        <w:t xml:space="preserve">, </w:t>
      </w:r>
      <w:r w:rsidRPr="00BC55F3">
        <w:rPr>
          <w:sz w:val="20"/>
        </w:rPr>
        <w:t xml:space="preserve">die </w:t>
      </w:r>
      <w:r w:rsidR="004E4720" w:rsidRPr="00BC55F3">
        <w:rPr>
          <w:sz w:val="20"/>
        </w:rPr>
        <w:t>Keimz</w:t>
      </w:r>
      <w:r w:rsidRPr="00BC55F3">
        <w:rPr>
          <w:sz w:val="20"/>
        </w:rPr>
        <w:t>elle der Gemeinschaft</w:t>
      </w:r>
      <w:r w:rsidR="001765F1" w:rsidRPr="00BC55F3">
        <w:rPr>
          <w:sz w:val="20"/>
        </w:rPr>
        <w:t>,</w:t>
      </w:r>
      <w:r w:rsidR="004E4720" w:rsidRPr="00BC55F3">
        <w:rPr>
          <w:sz w:val="20"/>
        </w:rPr>
        <w:t xml:space="preserve"> von der Liebe lebt. </w:t>
      </w:r>
      <w:r w:rsidR="001765F1" w:rsidRPr="00BC55F3">
        <w:rPr>
          <w:sz w:val="20"/>
        </w:rPr>
        <w:t>Liebe</w:t>
      </w:r>
      <w:r w:rsidR="004E4720" w:rsidRPr="00BC55F3">
        <w:rPr>
          <w:sz w:val="20"/>
        </w:rPr>
        <w:t xml:space="preserve"> ist die Substanz </w:t>
      </w:r>
      <w:r w:rsidR="001765F1" w:rsidRPr="00BC55F3">
        <w:rPr>
          <w:sz w:val="20"/>
        </w:rPr>
        <w:t>einer</w:t>
      </w:r>
      <w:r w:rsidR="004E4720" w:rsidRPr="00BC55F3">
        <w:rPr>
          <w:sz w:val="20"/>
        </w:rPr>
        <w:t xml:space="preserve"> Beziehung. Gemeinschaft lebt au</w:t>
      </w:r>
      <w:r w:rsidR="001765F1" w:rsidRPr="00BC55F3">
        <w:rPr>
          <w:sz w:val="20"/>
        </w:rPr>
        <w:t>ch vom gegenseitigen Vertrauen</w:t>
      </w:r>
      <w:r w:rsidR="001D4274">
        <w:rPr>
          <w:sz w:val="20"/>
        </w:rPr>
        <w:t xml:space="preserve"> –</w:t>
      </w:r>
      <w:r w:rsidR="001765F1" w:rsidRPr="00BC55F3">
        <w:rPr>
          <w:sz w:val="20"/>
        </w:rPr>
        <w:t xml:space="preserve"> </w:t>
      </w:r>
      <w:r w:rsidR="004E4720" w:rsidRPr="00BC55F3">
        <w:rPr>
          <w:sz w:val="20"/>
        </w:rPr>
        <w:t xml:space="preserve">wie die Ehe auch. </w:t>
      </w:r>
    </w:p>
    <w:p w:rsidR="007C2EDE" w:rsidRPr="007C2EDE" w:rsidRDefault="007C2EDE" w:rsidP="00832254">
      <w:pPr>
        <w:jc w:val="both"/>
        <w:rPr>
          <w:sz w:val="8"/>
          <w:szCs w:val="8"/>
        </w:rPr>
      </w:pPr>
      <w:bookmarkStart w:id="15" w:name="_Toc536590354"/>
      <w:bookmarkStart w:id="16" w:name="_Toc223255"/>
    </w:p>
    <w:p w:rsidR="00561CAA" w:rsidRPr="00BC55F3" w:rsidRDefault="00561CAA" w:rsidP="00832254">
      <w:pPr>
        <w:jc w:val="both"/>
        <w:rPr>
          <w:sz w:val="20"/>
        </w:rPr>
      </w:pPr>
      <w:r w:rsidRPr="00BC55F3">
        <w:rPr>
          <w:sz w:val="20"/>
        </w:rPr>
        <w:t>d. Gemeinschaft muss erhalten werden</w:t>
      </w:r>
      <w:bookmarkEnd w:id="15"/>
      <w:bookmarkEnd w:id="16"/>
      <w:r w:rsidR="004E4720" w:rsidRPr="00BC55F3">
        <w:rPr>
          <w:sz w:val="20"/>
        </w:rPr>
        <w:t>. D. h., m</w:t>
      </w:r>
      <w:r w:rsidRPr="00BC55F3">
        <w:rPr>
          <w:sz w:val="20"/>
        </w:rPr>
        <w:t xml:space="preserve">an muss etwas tun, um </w:t>
      </w:r>
      <w:r w:rsidR="004E4720" w:rsidRPr="00BC55F3">
        <w:rPr>
          <w:sz w:val="20"/>
        </w:rPr>
        <w:t>sie</w:t>
      </w:r>
      <w:r w:rsidRPr="00BC55F3">
        <w:rPr>
          <w:sz w:val="20"/>
        </w:rPr>
        <w:t xml:space="preserve"> köstlich zu erhalten</w:t>
      </w:r>
      <w:r w:rsidR="004E4720" w:rsidRPr="00BC55F3">
        <w:rPr>
          <w:sz w:val="20"/>
        </w:rPr>
        <w:t>, m</w:t>
      </w:r>
      <w:r w:rsidRPr="00BC55F3">
        <w:rPr>
          <w:sz w:val="20"/>
        </w:rPr>
        <w:t>an muss daran arbeiten</w:t>
      </w:r>
      <w:r w:rsidR="004E4720" w:rsidRPr="00BC55F3">
        <w:rPr>
          <w:sz w:val="20"/>
        </w:rPr>
        <w:t xml:space="preserve"> (wie in der Ehe</w:t>
      </w:r>
      <w:r w:rsidR="001765F1" w:rsidRPr="00BC55F3">
        <w:rPr>
          <w:sz w:val="20"/>
        </w:rPr>
        <w:t xml:space="preserve"> auch</w:t>
      </w:r>
      <w:r w:rsidR="004E4720" w:rsidRPr="00BC55F3">
        <w:rPr>
          <w:sz w:val="20"/>
        </w:rPr>
        <w:t>)</w:t>
      </w:r>
      <w:r w:rsidRPr="00BC55F3">
        <w:rPr>
          <w:sz w:val="20"/>
        </w:rPr>
        <w:t xml:space="preserve">. Beziehungen muss man </w:t>
      </w:r>
      <w:r w:rsidRPr="00BC55F3">
        <w:rPr>
          <w:spacing w:val="34"/>
          <w:sz w:val="20"/>
        </w:rPr>
        <w:t>pflegen</w:t>
      </w:r>
      <w:r w:rsidRPr="00BC55F3">
        <w:rPr>
          <w:sz w:val="20"/>
        </w:rPr>
        <w:t xml:space="preserve">. Sie </w:t>
      </w:r>
      <w:r w:rsidR="004E4720" w:rsidRPr="00BC55F3">
        <w:rPr>
          <w:sz w:val="20"/>
        </w:rPr>
        <w:t>leben von der Frucht der Liebe: von Freundlichk</w:t>
      </w:r>
      <w:r w:rsidR="001765F1" w:rsidRPr="00BC55F3">
        <w:rPr>
          <w:sz w:val="20"/>
        </w:rPr>
        <w:t>eit, Demut, Sanftmut und Geduld</w:t>
      </w:r>
      <w:r w:rsidR="001D4274">
        <w:rPr>
          <w:sz w:val="20"/>
        </w:rPr>
        <w:t>. S</w:t>
      </w:r>
      <w:r w:rsidR="001765F1" w:rsidRPr="00BC55F3">
        <w:rPr>
          <w:sz w:val="20"/>
        </w:rPr>
        <w:t>ie leben</w:t>
      </w:r>
      <w:r w:rsidR="004E4720" w:rsidRPr="00BC55F3">
        <w:rPr>
          <w:sz w:val="20"/>
        </w:rPr>
        <w:t xml:space="preserve"> von </w:t>
      </w:r>
      <w:r w:rsidR="001765F1" w:rsidRPr="00BC55F3">
        <w:rPr>
          <w:sz w:val="20"/>
        </w:rPr>
        <w:t xml:space="preserve">der </w:t>
      </w:r>
      <w:r w:rsidR="004E4720" w:rsidRPr="00BC55F3">
        <w:rPr>
          <w:sz w:val="20"/>
        </w:rPr>
        <w:t>gemeinsame</w:t>
      </w:r>
      <w:r w:rsidR="001765F1" w:rsidRPr="00BC55F3">
        <w:rPr>
          <w:sz w:val="20"/>
        </w:rPr>
        <w:t xml:space="preserve">n </w:t>
      </w:r>
      <w:r w:rsidRPr="00BC55F3">
        <w:rPr>
          <w:sz w:val="20"/>
        </w:rPr>
        <w:t>Zeit</w:t>
      </w:r>
      <w:r w:rsidR="001765F1" w:rsidRPr="00BC55F3">
        <w:rPr>
          <w:sz w:val="20"/>
        </w:rPr>
        <w:t xml:space="preserve"> miteinander</w:t>
      </w:r>
      <w:r w:rsidR="004E4720" w:rsidRPr="00BC55F3">
        <w:rPr>
          <w:sz w:val="20"/>
        </w:rPr>
        <w:t xml:space="preserve">, von gemeinsam Erlebtem, </w:t>
      </w:r>
      <w:r w:rsidR="001D4274">
        <w:rPr>
          <w:sz w:val="20"/>
        </w:rPr>
        <w:t xml:space="preserve">von </w:t>
      </w:r>
      <w:r w:rsidR="004E4720" w:rsidRPr="00BC55F3">
        <w:rPr>
          <w:sz w:val="20"/>
        </w:rPr>
        <w:t xml:space="preserve">gemeinsamer Arbeit, </w:t>
      </w:r>
      <w:proofErr w:type="spellStart"/>
      <w:r w:rsidR="004E4720" w:rsidRPr="00BC55F3">
        <w:rPr>
          <w:sz w:val="20"/>
        </w:rPr>
        <w:t>gemeinsa</w:t>
      </w:r>
      <w:r w:rsidR="001D4274">
        <w:rPr>
          <w:sz w:val="20"/>
        </w:rPr>
        <w:t>-</w:t>
      </w:r>
      <w:r w:rsidR="004E4720" w:rsidRPr="00BC55F3">
        <w:rPr>
          <w:sz w:val="20"/>
        </w:rPr>
        <w:t>me</w:t>
      </w:r>
      <w:r w:rsidR="001D4274">
        <w:rPr>
          <w:sz w:val="20"/>
        </w:rPr>
        <w:t>m</w:t>
      </w:r>
      <w:proofErr w:type="spellEnd"/>
      <w:r w:rsidR="004E4720" w:rsidRPr="00BC55F3">
        <w:rPr>
          <w:sz w:val="20"/>
        </w:rPr>
        <w:t xml:space="preserve"> Schulter-an-Schulter-Kampf, von der gemeinsamen Auf</w:t>
      </w:r>
      <w:r w:rsidR="001D4274">
        <w:rPr>
          <w:sz w:val="20"/>
        </w:rPr>
        <w:t>-</w:t>
      </w:r>
      <w:r w:rsidR="004E4720" w:rsidRPr="00BC55F3">
        <w:rPr>
          <w:sz w:val="20"/>
        </w:rPr>
        <w:t xml:space="preserve">opferung an Kraft, Gesundheit, </w:t>
      </w:r>
      <w:r w:rsidR="002B2C5B" w:rsidRPr="00BC55F3">
        <w:rPr>
          <w:sz w:val="20"/>
        </w:rPr>
        <w:t xml:space="preserve">Geld, </w:t>
      </w:r>
      <w:r w:rsidR="004E4720" w:rsidRPr="00BC55F3">
        <w:rPr>
          <w:sz w:val="20"/>
        </w:rPr>
        <w:t xml:space="preserve">Schlaf und Schweiß – wie </w:t>
      </w:r>
      <w:r w:rsidR="002B2C5B" w:rsidRPr="00BC55F3">
        <w:rPr>
          <w:sz w:val="20"/>
        </w:rPr>
        <w:t>die</w:t>
      </w:r>
      <w:r w:rsidR="004E4720" w:rsidRPr="00BC55F3">
        <w:rPr>
          <w:sz w:val="20"/>
        </w:rPr>
        <w:t xml:space="preserve"> </w:t>
      </w:r>
      <w:r w:rsidR="002B2C5B" w:rsidRPr="00BC55F3">
        <w:rPr>
          <w:sz w:val="20"/>
        </w:rPr>
        <w:t xml:space="preserve">Ehe und die </w:t>
      </w:r>
      <w:r w:rsidR="004E4720" w:rsidRPr="00BC55F3">
        <w:rPr>
          <w:sz w:val="20"/>
        </w:rPr>
        <w:t>Familie</w:t>
      </w:r>
      <w:r w:rsidR="002B2C5B" w:rsidRPr="00BC55F3">
        <w:rPr>
          <w:sz w:val="20"/>
        </w:rPr>
        <w:t xml:space="preserve"> auch</w:t>
      </w:r>
      <w:r w:rsidR="004E4720" w:rsidRPr="00BC55F3">
        <w:rPr>
          <w:sz w:val="20"/>
        </w:rPr>
        <w:t xml:space="preserve">. </w:t>
      </w:r>
      <w:r w:rsidR="002B2C5B" w:rsidRPr="00BC55F3">
        <w:rPr>
          <w:sz w:val="20"/>
        </w:rPr>
        <w:t xml:space="preserve">Das macht Gemeinschaft so kostbar. </w:t>
      </w:r>
    </w:p>
    <w:p w:rsidR="007C2EDE" w:rsidRPr="007C2EDE" w:rsidRDefault="007C2EDE" w:rsidP="00832254">
      <w:pPr>
        <w:jc w:val="both"/>
        <w:rPr>
          <w:sz w:val="8"/>
          <w:szCs w:val="8"/>
        </w:rPr>
      </w:pPr>
      <w:bookmarkStart w:id="17" w:name="_Toc223286"/>
    </w:p>
    <w:p w:rsidR="00561CAA" w:rsidRPr="00BC55F3" w:rsidRDefault="00112B25" w:rsidP="00832254">
      <w:pPr>
        <w:jc w:val="both"/>
        <w:rPr>
          <w:sz w:val="20"/>
        </w:rPr>
      </w:pPr>
      <w:r w:rsidRPr="00BC55F3">
        <w:rPr>
          <w:sz w:val="20"/>
        </w:rPr>
        <w:t xml:space="preserve">e. </w:t>
      </w:r>
      <w:r w:rsidR="00561CAA" w:rsidRPr="00BC55F3">
        <w:rPr>
          <w:sz w:val="20"/>
        </w:rPr>
        <w:t>Gemeindezucht ist nicht Gemeindeausschluss, sondern Gemeinschaft</w:t>
      </w:r>
      <w:r w:rsidR="00561CAA" w:rsidRPr="001D4274">
        <w:rPr>
          <w:spacing w:val="34"/>
          <w:sz w:val="20"/>
        </w:rPr>
        <w:t>se</w:t>
      </w:r>
      <w:r w:rsidR="00561CAA" w:rsidRPr="00BC55F3">
        <w:rPr>
          <w:spacing w:val="34"/>
          <w:sz w:val="20"/>
        </w:rPr>
        <w:t>ntzug</w:t>
      </w:r>
      <w:r w:rsidR="00561CAA" w:rsidRPr="00BC55F3">
        <w:rPr>
          <w:sz w:val="20"/>
        </w:rPr>
        <w:t>.</w:t>
      </w:r>
      <w:bookmarkEnd w:id="17"/>
      <w:r w:rsidR="00561CAA" w:rsidRPr="00BC55F3">
        <w:rPr>
          <w:sz w:val="20"/>
        </w:rPr>
        <w:t xml:space="preserve"> </w:t>
      </w:r>
    </w:p>
    <w:p w:rsidR="00561CAA" w:rsidRPr="00BC55F3" w:rsidRDefault="001765F1" w:rsidP="00832254">
      <w:pPr>
        <w:jc w:val="both"/>
        <w:rPr>
          <w:sz w:val="20"/>
        </w:rPr>
      </w:pPr>
      <w:r w:rsidRPr="00BC55F3">
        <w:rPr>
          <w:sz w:val="20"/>
        </w:rPr>
        <w:t xml:space="preserve">    </w:t>
      </w:r>
      <w:r w:rsidR="00561CAA" w:rsidRPr="00BC55F3">
        <w:rPr>
          <w:sz w:val="20"/>
        </w:rPr>
        <w:t xml:space="preserve">Es gibt </w:t>
      </w:r>
      <w:r w:rsidR="001D4274">
        <w:rPr>
          <w:sz w:val="20"/>
        </w:rPr>
        <w:t xml:space="preserve">ja </w:t>
      </w:r>
      <w:r w:rsidR="00112B25" w:rsidRPr="00BC55F3">
        <w:rPr>
          <w:sz w:val="20"/>
        </w:rPr>
        <w:t xml:space="preserve">letztlich </w:t>
      </w:r>
      <w:r w:rsidR="00561CAA" w:rsidRPr="00BC55F3">
        <w:rPr>
          <w:sz w:val="20"/>
        </w:rPr>
        <w:t xml:space="preserve">nur </w:t>
      </w:r>
      <w:r w:rsidR="00561CAA" w:rsidRPr="00BC55F3">
        <w:rPr>
          <w:spacing w:val="34"/>
          <w:sz w:val="20"/>
        </w:rPr>
        <w:t>eine</w:t>
      </w:r>
      <w:r w:rsidR="00561CAA" w:rsidRPr="00BC55F3">
        <w:rPr>
          <w:sz w:val="20"/>
        </w:rPr>
        <w:t xml:space="preserve"> Gemeinde</w:t>
      </w:r>
      <w:r w:rsidR="00112B25" w:rsidRPr="00BC55F3">
        <w:rPr>
          <w:sz w:val="20"/>
        </w:rPr>
        <w:t xml:space="preserve">, nur </w:t>
      </w:r>
      <w:r w:rsidR="00112B25" w:rsidRPr="00BC55F3">
        <w:rPr>
          <w:spacing w:val="34"/>
          <w:sz w:val="20"/>
        </w:rPr>
        <w:t>eine</w:t>
      </w:r>
      <w:r w:rsidR="00112B25" w:rsidRPr="00BC55F3">
        <w:rPr>
          <w:sz w:val="20"/>
        </w:rPr>
        <w:t xml:space="preserve"> Familie Gottes</w:t>
      </w:r>
      <w:r w:rsidR="00561CAA" w:rsidRPr="00BC55F3">
        <w:rPr>
          <w:sz w:val="20"/>
        </w:rPr>
        <w:t xml:space="preserve">. Wer im Heil ist, </w:t>
      </w:r>
      <w:r w:rsidR="00112B25" w:rsidRPr="00BC55F3">
        <w:rPr>
          <w:sz w:val="20"/>
        </w:rPr>
        <w:t>gehört dazu</w:t>
      </w:r>
      <w:r w:rsidR="00561CAA" w:rsidRPr="00BC55F3">
        <w:rPr>
          <w:sz w:val="20"/>
        </w:rPr>
        <w:t xml:space="preserve">. </w:t>
      </w:r>
      <w:r w:rsidR="00112B25" w:rsidRPr="00BC55F3">
        <w:rPr>
          <w:sz w:val="20"/>
        </w:rPr>
        <w:t xml:space="preserve">Gemeindeausschluss </w:t>
      </w:r>
      <w:r w:rsidR="001D4274">
        <w:rPr>
          <w:sz w:val="20"/>
        </w:rPr>
        <w:t xml:space="preserve">in diesem Sinne </w:t>
      </w:r>
      <w:r w:rsidRPr="00BC55F3">
        <w:rPr>
          <w:sz w:val="20"/>
        </w:rPr>
        <w:t>käme</w:t>
      </w:r>
      <w:r w:rsidR="00561CAA" w:rsidRPr="00BC55F3">
        <w:rPr>
          <w:sz w:val="20"/>
        </w:rPr>
        <w:t xml:space="preserve"> </w:t>
      </w:r>
      <w:r w:rsidR="00112B25" w:rsidRPr="00BC55F3">
        <w:rPr>
          <w:sz w:val="20"/>
        </w:rPr>
        <w:t>einem Ausschluss aus</w:t>
      </w:r>
      <w:r w:rsidR="00561CAA" w:rsidRPr="00BC55F3">
        <w:rPr>
          <w:sz w:val="20"/>
        </w:rPr>
        <w:t xml:space="preserve"> dem Heil</w:t>
      </w:r>
      <w:r w:rsidRPr="00BC55F3">
        <w:rPr>
          <w:sz w:val="20"/>
        </w:rPr>
        <w:t xml:space="preserve"> gleich.</w:t>
      </w:r>
      <w:r w:rsidR="00561CAA" w:rsidRPr="00BC55F3">
        <w:rPr>
          <w:sz w:val="20"/>
        </w:rPr>
        <w:t xml:space="preserve"> </w:t>
      </w:r>
      <w:r w:rsidR="00561CAA" w:rsidRPr="00BC55F3">
        <w:rPr>
          <w:spacing w:val="34"/>
          <w:sz w:val="20"/>
        </w:rPr>
        <w:t>Entzug</w:t>
      </w:r>
      <w:r w:rsidR="00561CAA" w:rsidRPr="00BC55F3">
        <w:rPr>
          <w:sz w:val="20"/>
        </w:rPr>
        <w:t xml:space="preserve"> von Gemeinschaft </w:t>
      </w:r>
      <w:r w:rsidR="001D4274">
        <w:rPr>
          <w:sz w:val="20"/>
        </w:rPr>
        <w:t xml:space="preserve">hingegen </w:t>
      </w:r>
      <w:r w:rsidR="00561CAA" w:rsidRPr="00BC55F3">
        <w:rPr>
          <w:sz w:val="20"/>
        </w:rPr>
        <w:t xml:space="preserve">ist ein </w:t>
      </w:r>
      <w:r w:rsidR="00CB67D0" w:rsidRPr="00BC55F3">
        <w:rPr>
          <w:sz w:val="20"/>
        </w:rPr>
        <w:t>„</w:t>
      </w:r>
      <w:r w:rsidR="00561CAA" w:rsidRPr="00BC55F3">
        <w:rPr>
          <w:sz w:val="20"/>
        </w:rPr>
        <w:t>Hinaustun</w:t>
      </w:r>
      <w:r w:rsidR="00CB67D0" w:rsidRPr="00BC55F3">
        <w:rPr>
          <w:sz w:val="20"/>
        </w:rPr>
        <w:t>“</w:t>
      </w:r>
      <w:r w:rsidR="00561CAA" w:rsidRPr="00BC55F3">
        <w:rPr>
          <w:sz w:val="20"/>
        </w:rPr>
        <w:t xml:space="preserve"> aus dem Kreise derer, mit denen </w:t>
      </w:r>
      <w:r w:rsidR="00470E2B" w:rsidRPr="00BC55F3">
        <w:rPr>
          <w:sz w:val="20"/>
        </w:rPr>
        <w:t>man</w:t>
      </w:r>
      <w:r w:rsidR="00561CAA" w:rsidRPr="00BC55F3">
        <w:rPr>
          <w:sz w:val="20"/>
        </w:rPr>
        <w:t xml:space="preserve"> herzlichen Umgang ha</w:t>
      </w:r>
      <w:r w:rsidR="00470E2B" w:rsidRPr="00BC55F3">
        <w:rPr>
          <w:sz w:val="20"/>
        </w:rPr>
        <w:t>t</w:t>
      </w:r>
      <w:r w:rsidRPr="00BC55F3">
        <w:rPr>
          <w:sz w:val="20"/>
        </w:rPr>
        <w:t>.</w:t>
      </w:r>
      <w:r w:rsidR="00470E2B" w:rsidRPr="00BC55F3">
        <w:rPr>
          <w:sz w:val="20"/>
        </w:rPr>
        <w:t xml:space="preserve"> (</w:t>
      </w:r>
      <w:r w:rsidRPr="00BC55F3">
        <w:rPr>
          <w:sz w:val="20"/>
        </w:rPr>
        <w:t xml:space="preserve">Vgl. </w:t>
      </w:r>
      <w:r w:rsidR="00112B25" w:rsidRPr="00BC55F3">
        <w:rPr>
          <w:sz w:val="20"/>
        </w:rPr>
        <w:t>1</w:t>
      </w:r>
      <w:r w:rsidR="00F7752D">
        <w:rPr>
          <w:sz w:val="20"/>
        </w:rPr>
        <w:t xml:space="preserve">. Korinther </w:t>
      </w:r>
      <w:r w:rsidR="00470E2B" w:rsidRPr="00BC55F3">
        <w:rPr>
          <w:sz w:val="20"/>
        </w:rPr>
        <w:t>5</w:t>
      </w:r>
      <w:r w:rsidR="00F7752D">
        <w:rPr>
          <w:sz w:val="20"/>
        </w:rPr>
        <w:t>, 9</w:t>
      </w:r>
      <w:r w:rsidR="00470E2B" w:rsidRPr="00BC55F3">
        <w:rPr>
          <w:sz w:val="20"/>
        </w:rPr>
        <w:t xml:space="preserve">-13; </w:t>
      </w:r>
      <w:r w:rsidR="00F7752D">
        <w:rPr>
          <w:sz w:val="20"/>
        </w:rPr>
        <w:t xml:space="preserve">3. Johannes </w:t>
      </w:r>
      <w:r w:rsidR="00561CAA" w:rsidRPr="00BC55F3">
        <w:rPr>
          <w:sz w:val="20"/>
        </w:rPr>
        <w:t>10</w:t>
      </w:r>
      <w:r w:rsidRPr="00BC55F3">
        <w:rPr>
          <w:sz w:val="20"/>
        </w:rPr>
        <w:t>.)</w:t>
      </w:r>
      <w:r w:rsidR="00470E2B" w:rsidRPr="00BC55F3">
        <w:rPr>
          <w:sz w:val="20"/>
        </w:rPr>
        <w:t xml:space="preserve"> </w:t>
      </w:r>
    </w:p>
    <w:p w:rsidR="00561CAA" w:rsidRPr="00BC55F3" w:rsidRDefault="001D4274" w:rsidP="00832254">
      <w:pPr>
        <w:jc w:val="both"/>
        <w:rPr>
          <w:sz w:val="20"/>
        </w:rPr>
      </w:pPr>
      <w:r>
        <w:rPr>
          <w:sz w:val="20"/>
        </w:rPr>
        <w:t xml:space="preserve">    </w:t>
      </w:r>
      <w:r w:rsidR="004A0B47" w:rsidRPr="00BC55F3">
        <w:rPr>
          <w:sz w:val="20"/>
        </w:rPr>
        <w:t>Es</w:t>
      </w:r>
      <w:r w:rsidR="00561CAA" w:rsidRPr="00BC55F3">
        <w:rPr>
          <w:sz w:val="20"/>
        </w:rPr>
        <w:t xml:space="preserve"> geht </w:t>
      </w:r>
      <w:r w:rsidR="001765F1" w:rsidRPr="00BC55F3">
        <w:rPr>
          <w:sz w:val="20"/>
        </w:rPr>
        <w:t xml:space="preserve">darum, </w:t>
      </w:r>
      <w:r w:rsidR="00561CAA" w:rsidRPr="00BC55F3">
        <w:rPr>
          <w:sz w:val="20"/>
        </w:rPr>
        <w:t>einen Unterschied im Umgang</w:t>
      </w:r>
      <w:r w:rsidR="001765F1" w:rsidRPr="00BC55F3">
        <w:rPr>
          <w:sz w:val="20"/>
        </w:rPr>
        <w:t xml:space="preserve"> miteinander zu setzen</w:t>
      </w:r>
      <w:r w:rsidR="00561CAA" w:rsidRPr="00BC55F3">
        <w:rPr>
          <w:sz w:val="20"/>
        </w:rPr>
        <w:t xml:space="preserve">. </w:t>
      </w:r>
      <w:r w:rsidR="00010192" w:rsidRPr="00BC55F3">
        <w:rPr>
          <w:sz w:val="20"/>
        </w:rPr>
        <w:t>Die Geschwister werden den Betreffenden zurecht</w:t>
      </w:r>
      <w:r>
        <w:rPr>
          <w:sz w:val="20"/>
        </w:rPr>
        <w:t>-</w:t>
      </w:r>
      <w:r w:rsidR="00010192" w:rsidRPr="00BC55F3">
        <w:rPr>
          <w:sz w:val="20"/>
        </w:rPr>
        <w:t>weisen, ermahnen und ihn zur Umkehr auffordern.</w:t>
      </w:r>
    </w:p>
    <w:p w:rsidR="00561CAA" w:rsidRPr="00BC55F3" w:rsidRDefault="00470E2B" w:rsidP="00832254">
      <w:pPr>
        <w:jc w:val="both"/>
        <w:rPr>
          <w:sz w:val="20"/>
        </w:rPr>
      </w:pPr>
      <w:r w:rsidRPr="00BC55F3">
        <w:rPr>
          <w:sz w:val="20"/>
        </w:rPr>
        <w:t xml:space="preserve">    2</w:t>
      </w:r>
      <w:r w:rsidR="00F7752D">
        <w:rPr>
          <w:sz w:val="20"/>
        </w:rPr>
        <w:t xml:space="preserve">. Thessalonicher </w:t>
      </w:r>
      <w:r w:rsidRPr="00BC55F3">
        <w:rPr>
          <w:sz w:val="20"/>
        </w:rPr>
        <w:t xml:space="preserve">3 ist an die gesamte Gemeinde gerichtet. </w:t>
      </w:r>
      <w:r w:rsidR="00010192" w:rsidRPr="00BC55F3">
        <w:rPr>
          <w:sz w:val="20"/>
        </w:rPr>
        <w:t>W</w:t>
      </w:r>
      <w:r w:rsidRPr="00BC55F3">
        <w:rPr>
          <w:sz w:val="20"/>
        </w:rPr>
        <w:t>enn</w:t>
      </w:r>
      <w:r w:rsidR="00010192" w:rsidRPr="00BC55F3">
        <w:rPr>
          <w:sz w:val="20"/>
        </w:rPr>
        <w:t xml:space="preserve"> nun </w:t>
      </w:r>
      <w:r w:rsidRPr="00BC55F3">
        <w:rPr>
          <w:sz w:val="20"/>
        </w:rPr>
        <w:t>einer der Thess</w:t>
      </w:r>
      <w:r w:rsidR="00F834BC" w:rsidRPr="00BC55F3">
        <w:rPr>
          <w:sz w:val="20"/>
        </w:rPr>
        <w:t>alonicher</w:t>
      </w:r>
      <w:r w:rsidRPr="00BC55F3">
        <w:rPr>
          <w:sz w:val="20"/>
        </w:rPr>
        <w:t xml:space="preserve"> den apostolischen Weisungen nicht gehorchen will (d. h.  dem Wort Gottes nicht gehorchen will) und in gewisser offener Sünde lebt (</w:t>
      </w:r>
      <w:r w:rsidR="00010192" w:rsidRPr="00BC55F3">
        <w:rPr>
          <w:sz w:val="20"/>
        </w:rPr>
        <w:t>wie in</w:t>
      </w:r>
      <w:r w:rsidRPr="00BC55F3">
        <w:rPr>
          <w:sz w:val="20"/>
        </w:rPr>
        <w:t xml:space="preserve"> 1</w:t>
      </w:r>
      <w:r w:rsidR="00F7752D">
        <w:rPr>
          <w:sz w:val="20"/>
        </w:rPr>
        <w:t xml:space="preserve">. Korinther </w:t>
      </w:r>
      <w:r w:rsidRPr="00BC55F3">
        <w:rPr>
          <w:sz w:val="20"/>
        </w:rPr>
        <w:t>5</w:t>
      </w:r>
      <w:r w:rsidR="00F7752D">
        <w:rPr>
          <w:sz w:val="20"/>
        </w:rPr>
        <w:t>, 1</w:t>
      </w:r>
      <w:r w:rsidR="00F834BC" w:rsidRPr="00BC55F3">
        <w:rPr>
          <w:sz w:val="20"/>
        </w:rPr>
        <w:t>1</w:t>
      </w:r>
      <w:r w:rsidRPr="00BC55F3">
        <w:rPr>
          <w:sz w:val="20"/>
        </w:rPr>
        <w:t xml:space="preserve"> aufgezählt) oder „unordentlich“ wandelt (</w:t>
      </w:r>
      <w:r w:rsidR="001D4274">
        <w:rPr>
          <w:sz w:val="20"/>
        </w:rPr>
        <w:t>in Bezug auf</w:t>
      </w:r>
      <w:r w:rsidRPr="00BC55F3">
        <w:rPr>
          <w:sz w:val="20"/>
        </w:rPr>
        <w:t xml:space="preserve"> etwas sein, das dem Zeugnis Christi empfindlich schadet), </w:t>
      </w:r>
      <w:r w:rsidR="001D4274">
        <w:rPr>
          <w:sz w:val="20"/>
        </w:rPr>
        <w:t>so</w:t>
      </w:r>
      <w:r w:rsidRPr="00BC55F3">
        <w:rPr>
          <w:sz w:val="20"/>
        </w:rPr>
        <w:t xml:space="preserve"> muss die Sache offen vor die ganze Gemeinde gebracht werden. </w:t>
      </w:r>
      <w:r w:rsidR="00F834BC" w:rsidRPr="00BC55F3">
        <w:rPr>
          <w:sz w:val="20"/>
        </w:rPr>
        <w:t>Z. B.</w:t>
      </w:r>
      <w:r w:rsidRPr="00BC55F3">
        <w:rPr>
          <w:sz w:val="20"/>
        </w:rPr>
        <w:t xml:space="preserve"> wenn </w:t>
      </w:r>
      <w:r w:rsidR="00F834BC" w:rsidRPr="00BC55F3">
        <w:rPr>
          <w:sz w:val="20"/>
        </w:rPr>
        <w:t>jemand</w:t>
      </w:r>
      <w:r w:rsidRPr="00BC55F3">
        <w:rPr>
          <w:sz w:val="20"/>
        </w:rPr>
        <w:t xml:space="preserve"> in Unzucht lebt oder in offensichtlicher Habgier oder Trunksucht</w:t>
      </w:r>
      <w:r w:rsidR="00F834BC" w:rsidRPr="00BC55F3">
        <w:rPr>
          <w:sz w:val="20"/>
        </w:rPr>
        <w:t>,</w:t>
      </w:r>
      <w:r w:rsidRPr="00BC55F3">
        <w:rPr>
          <w:sz w:val="20"/>
        </w:rPr>
        <w:t xml:space="preserve"> muss die ganze Gemeinde </w:t>
      </w:r>
      <w:r w:rsidR="00F834BC" w:rsidRPr="00BC55F3">
        <w:rPr>
          <w:sz w:val="20"/>
        </w:rPr>
        <w:t>darüber Bescheid wissen,</w:t>
      </w:r>
      <w:r w:rsidRPr="00BC55F3">
        <w:rPr>
          <w:sz w:val="20"/>
        </w:rPr>
        <w:t xml:space="preserve"> denn nur dann kann sie entsprechend der Aufforderung des Apostels handeln.</w:t>
      </w:r>
      <w:r w:rsidR="00010192" w:rsidRPr="00BC55F3">
        <w:rPr>
          <w:sz w:val="20"/>
        </w:rPr>
        <w:t xml:space="preserve"> </w:t>
      </w:r>
      <w:r w:rsidR="00561CAA" w:rsidRPr="00EE7881">
        <w:t xml:space="preserve"> </w:t>
      </w:r>
    </w:p>
    <w:p w:rsidR="00AB3A6B" w:rsidRPr="00AB3A6B" w:rsidRDefault="00AB3A6B" w:rsidP="00832254">
      <w:pPr>
        <w:jc w:val="both"/>
        <w:rPr>
          <w:sz w:val="8"/>
          <w:szCs w:val="8"/>
        </w:rPr>
      </w:pPr>
    </w:p>
    <w:p w:rsidR="00561CAA" w:rsidRPr="00A41950" w:rsidRDefault="00A41950" w:rsidP="00832254">
      <w:pPr>
        <w:jc w:val="both"/>
        <w:rPr>
          <w:rFonts w:ascii="Arial" w:hAnsi="Arial" w:cs="Arial"/>
          <w:i/>
        </w:rPr>
      </w:pPr>
      <w:r w:rsidRPr="00A41950">
        <w:rPr>
          <w:rFonts w:ascii="Arial" w:hAnsi="Arial" w:cs="Arial"/>
          <w:b/>
          <w:i/>
        </w:rPr>
        <w:t xml:space="preserve">Ein </w:t>
      </w:r>
      <w:r w:rsidR="00AB3A6B" w:rsidRPr="00A41950">
        <w:rPr>
          <w:rFonts w:ascii="Arial" w:hAnsi="Arial" w:cs="Arial"/>
          <w:b/>
          <w:i/>
        </w:rPr>
        <w:t>Schlusswort</w:t>
      </w:r>
      <w:r w:rsidR="00561CAA" w:rsidRPr="00A41950">
        <w:rPr>
          <w:rFonts w:ascii="Arial" w:hAnsi="Arial" w:cs="Arial"/>
          <w:b/>
          <w:i/>
        </w:rPr>
        <w:t xml:space="preserve"> 3</w:t>
      </w:r>
      <w:r w:rsidR="00F7752D">
        <w:rPr>
          <w:rFonts w:ascii="Arial" w:hAnsi="Arial" w:cs="Arial"/>
          <w:b/>
          <w:i/>
        </w:rPr>
        <w:t>, 1</w:t>
      </w:r>
      <w:r w:rsidR="00561CAA" w:rsidRPr="00A41950">
        <w:rPr>
          <w:rFonts w:ascii="Arial" w:hAnsi="Arial" w:cs="Arial"/>
          <w:b/>
          <w:i/>
        </w:rPr>
        <w:t>6-18</w:t>
      </w:r>
      <w:r w:rsidR="00561CAA" w:rsidRPr="00A41950">
        <w:rPr>
          <w:rFonts w:ascii="Arial" w:hAnsi="Arial" w:cs="Arial"/>
          <w:i/>
        </w:rPr>
        <w:t xml:space="preserve"> </w:t>
      </w:r>
    </w:p>
    <w:p w:rsidR="0060130F" w:rsidRPr="0060130F" w:rsidRDefault="0060130F" w:rsidP="00832254">
      <w:pPr>
        <w:jc w:val="both"/>
        <w:rPr>
          <w:sz w:val="22"/>
          <w:szCs w:val="22"/>
          <w:lang w:eastAsia="de-DE" w:bidi="he-IL"/>
        </w:rPr>
      </w:pPr>
      <w:r>
        <w:rPr>
          <w:b/>
          <w:sz w:val="22"/>
          <w:szCs w:val="22"/>
          <w:lang w:eastAsia="de-DE" w:bidi="he-IL"/>
        </w:rPr>
        <w:t>„</w:t>
      </w:r>
      <w:r w:rsidRPr="0060130F">
        <w:rPr>
          <w:b/>
        </w:rPr>
        <w:t>Aber der Herr des Friedens selbst gebe euch den Frieden durch alles ‹hindurch› und in aller Weise. Der Herr [sei] mit euch allen. Der Gruß mit meiner, des Paulus, Hand. Das ist das Zeichen in jedem Brief: So schreibe ich</w:t>
      </w:r>
      <w:r w:rsidRPr="0060130F">
        <w:rPr>
          <w:sz w:val="22"/>
          <w:szCs w:val="22"/>
          <w:lang w:eastAsia="de-DE" w:bidi="he-IL"/>
        </w:rPr>
        <w:t>.</w:t>
      </w:r>
      <w:r w:rsidR="007C2EDE">
        <w:rPr>
          <w:sz w:val="22"/>
          <w:szCs w:val="22"/>
          <w:lang w:eastAsia="de-DE" w:bidi="he-IL"/>
        </w:rPr>
        <w:t xml:space="preserve"> </w:t>
      </w:r>
      <w:r w:rsidR="007C2EDE" w:rsidRPr="0060130F">
        <w:rPr>
          <w:b/>
        </w:rPr>
        <w:t>Die Gnade unseres Herrn, Jesu Christi, [sei] mit euch allen. Amen</w:t>
      </w:r>
      <w:r w:rsidR="007C2EDE" w:rsidRPr="0060130F">
        <w:t>.“</w:t>
      </w:r>
    </w:p>
    <w:p w:rsidR="0060130F" w:rsidRDefault="0060130F" w:rsidP="00832254">
      <w:pPr>
        <w:jc w:val="both"/>
        <w:rPr>
          <w:i/>
        </w:rPr>
      </w:pPr>
      <w:r>
        <w:rPr>
          <w:i/>
        </w:rPr>
        <w:t xml:space="preserve">    – H.</w:t>
      </w:r>
      <w:r w:rsidRPr="0060130F">
        <w:rPr>
          <w:i/>
        </w:rPr>
        <w:t xml:space="preserve"> Jantzen, </w:t>
      </w:r>
      <w:r>
        <w:rPr>
          <w:i/>
        </w:rPr>
        <w:t>ergänzt u. bearbeitet v. T. J.</w:t>
      </w:r>
    </w:p>
    <w:p w:rsidR="00051A6B" w:rsidRDefault="00051A6B" w:rsidP="00832254">
      <w:pPr>
        <w:jc w:val="both"/>
        <w:rPr>
          <w:i/>
        </w:rPr>
      </w:pPr>
    </w:p>
    <w:p w:rsidR="006B6CFC" w:rsidRPr="00F52D9C" w:rsidRDefault="00F7752D" w:rsidP="00832254">
      <w:pPr>
        <w:pStyle w:val="berschrift2"/>
        <w:jc w:val="both"/>
      </w:pPr>
      <w:r>
        <w:t xml:space="preserve">Römer </w:t>
      </w:r>
      <w:r w:rsidR="006B6CFC" w:rsidRPr="00F52D9C">
        <w:t xml:space="preserve">11 </w:t>
      </w:r>
      <w:r w:rsidR="00965FF4">
        <w:t>neu betrachtet</w:t>
      </w:r>
      <w:r w:rsidR="0060130F">
        <w:t xml:space="preserve"> (V. 25.26)</w:t>
      </w:r>
    </w:p>
    <w:p w:rsidR="00517347" w:rsidRPr="00BB6664" w:rsidRDefault="0060130F" w:rsidP="00832254">
      <w:pPr>
        <w:jc w:val="both"/>
        <w:rPr>
          <w:i/>
          <w:sz w:val="20"/>
        </w:rPr>
      </w:pPr>
      <w:r w:rsidRPr="00BB6664">
        <w:rPr>
          <w:i/>
          <w:sz w:val="20"/>
        </w:rPr>
        <w:t>(</w:t>
      </w:r>
      <w:r w:rsidR="00517347" w:rsidRPr="00BB6664">
        <w:rPr>
          <w:i/>
          <w:sz w:val="20"/>
        </w:rPr>
        <w:t>Fortsetzung von der letzten Nummer</w:t>
      </w:r>
      <w:r w:rsidRPr="00BB6664">
        <w:rPr>
          <w:i/>
          <w:sz w:val="20"/>
        </w:rPr>
        <w:t>)</w:t>
      </w:r>
    </w:p>
    <w:p w:rsidR="00FB0B53" w:rsidRDefault="00FB0B53" w:rsidP="00832254">
      <w:pPr>
        <w:jc w:val="both"/>
      </w:pPr>
      <w:bookmarkStart w:id="18" w:name="_Toc373146189"/>
      <w:bookmarkStart w:id="19" w:name="_Toc373146190"/>
      <w:r>
        <w:t>Gliederung: D</w:t>
      </w:r>
      <w:r w:rsidRPr="00D90681">
        <w:t xml:space="preserve">ie Grenzen </w:t>
      </w:r>
      <w:r>
        <w:t>d</w:t>
      </w:r>
      <w:r w:rsidRPr="00D90681">
        <w:t>er Verwerfung Israels</w:t>
      </w:r>
      <w:r>
        <w:t>:</w:t>
      </w:r>
      <w:r w:rsidRPr="00D90681">
        <w:t xml:space="preserve"> Israels Verwerfung ist nicht gänzlich un</w:t>
      </w:r>
      <w:r>
        <w:t>d</w:t>
      </w:r>
      <w:r w:rsidRPr="00D90681">
        <w:t xml:space="preserve"> nicht en</w:t>
      </w:r>
      <w:r>
        <w:t>d</w:t>
      </w:r>
      <w:r w:rsidRPr="00D90681">
        <w:t>gültig</w:t>
      </w:r>
      <w:r>
        <w:t xml:space="preserve">. </w:t>
      </w:r>
      <w:r w:rsidRPr="00D90681">
        <w:t>11</w:t>
      </w:r>
      <w:r w:rsidR="00F7752D">
        <w:t>, 1</w:t>
      </w:r>
      <w:r w:rsidRPr="00D90681">
        <w:t>-32</w:t>
      </w:r>
    </w:p>
    <w:p w:rsidR="00FB0B53" w:rsidRDefault="00FB0B53" w:rsidP="00832254">
      <w:pPr>
        <w:jc w:val="both"/>
      </w:pPr>
      <w:bookmarkStart w:id="20" w:name="_Toc274236153"/>
      <w:bookmarkStart w:id="21" w:name="_Toc274236409"/>
      <w:bookmarkStart w:id="22" w:name="_Toc274392937"/>
      <w:bookmarkStart w:id="23" w:name="_Toc274502120"/>
      <w:bookmarkStart w:id="24" w:name="_Toc274563486"/>
      <w:bookmarkStart w:id="25" w:name="_Toc274575779"/>
      <w:bookmarkStart w:id="26" w:name="_Toc275241474"/>
      <w:bookmarkStart w:id="27" w:name="_Toc276742018"/>
      <w:bookmarkStart w:id="28" w:name="_Toc373146162"/>
      <w:r w:rsidRPr="0072248F">
        <w:t xml:space="preserve">1. Israels Verwerfung gilt für den </w:t>
      </w:r>
      <w:r w:rsidRPr="0072248F">
        <w:rPr>
          <w:spacing w:val="34"/>
        </w:rPr>
        <w:t>ungläubigen</w:t>
      </w:r>
      <w:r w:rsidR="005F36B8">
        <w:t xml:space="preserve"> Teil des Volkes. 11</w:t>
      </w:r>
      <w:r w:rsidR="00F7752D">
        <w:t>, 1</w:t>
      </w:r>
      <w:r w:rsidRPr="0072248F">
        <w:t>-10</w:t>
      </w:r>
      <w:bookmarkEnd w:id="20"/>
      <w:bookmarkEnd w:id="21"/>
      <w:bookmarkEnd w:id="22"/>
      <w:bookmarkEnd w:id="23"/>
      <w:bookmarkEnd w:id="24"/>
      <w:bookmarkEnd w:id="25"/>
      <w:bookmarkEnd w:id="26"/>
      <w:bookmarkEnd w:id="27"/>
      <w:bookmarkEnd w:id="28"/>
    </w:p>
    <w:p w:rsidR="00FB0B53" w:rsidRDefault="00FB0B53" w:rsidP="00832254">
      <w:pPr>
        <w:jc w:val="both"/>
      </w:pPr>
      <w:bookmarkStart w:id="29" w:name="_Toc274236159"/>
      <w:bookmarkStart w:id="30" w:name="_Toc274236415"/>
      <w:bookmarkStart w:id="31" w:name="_Toc274392943"/>
      <w:bookmarkStart w:id="32" w:name="_Toc274502126"/>
      <w:bookmarkStart w:id="33" w:name="_Toc274563492"/>
      <w:bookmarkStart w:id="34" w:name="_Toc274575785"/>
      <w:bookmarkStart w:id="35" w:name="_Toc275241483"/>
      <w:bookmarkStart w:id="36" w:name="_Toc276742027"/>
      <w:bookmarkStart w:id="37" w:name="_Toc373146172"/>
      <w:r w:rsidRPr="00D90681">
        <w:t>2</w:t>
      </w:r>
      <w:r>
        <w:t xml:space="preserve">. </w:t>
      </w:r>
      <w:r w:rsidRPr="00D90681">
        <w:t>Israels Verwerfung ist nicht en</w:t>
      </w:r>
      <w:r>
        <w:t>d</w:t>
      </w:r>
      <w:r w:rsidRPr="00D90681">
        <w:t>gültig.</w:t>
      </w:r>
      <w:r>
        <w:t xml:space="preserve"> 11</w:t>
      </w:r>
      <w:r w:rsidR="00F7752D">
        <w:t>, 1</w:t>
      </w:r>
      <w:r w:rsidRPr="00D90681">
        <w:t>1-32</w:t>
      </w:r>
      <w:bookmarkEnd w:id="29"/>
      <w:bookmarkEnd w:id="30"/>
      <w:bookmarkEnd w:id="31"/>
      <w:bookmarkEnd w:id="32"/>
      <w:bookmarkEnd w:id="33"/>
      <w:bookmarkEnd w:id="34"/>
      <w:bookmarkEnd w:id="35"/>
      <w:bookmarkEnd w:id="36"/>
      <w:bookmarkEnd w:id="37"/>
    </w:p>
    <w:p w:rsidR="00FB0B53" w:rsidRDefault="00FB0B53" w:rsidP="00832254">
      <w:pPr>
        <w:ind w:left="284"/>
        <w:jc w:val="both"/>
      </w:pPr>
      <w:r>
        <w:t xml:space="preserve">a. Die Bedeutung der </w:t>
      </w:r>
      <w:r w:rsidR="00A1066B">
        <w:rPr>
          <w:noProof/>
        </w:rPr>
        <w:t>Eifersucht-Reizung</w:t>
      </w:r>
      <w:r w:rsidRPr="00542E1A">
        <w:t xml:space="preserve"> </w:t>
      </w:r>
      <w:r>
        <w:t xml:space="preserve">des verhärteten Teils </w:t>
      </w:r>
      <w:r>
        <w:rPr>
          <w:noProof/>
        </w:rPr>
        <w:t xml:space="preserve">Israels </w:t>
      </w:r>
      <w:r w:rsidRPr="00D90681">
        <w:t>V. 11-15</w:t>
      </w:r>
    </w:p>
    <w:p w:rsidR="00FB0B53" w:rsidRDefault="00FB0B53" w:rsidP="00832254">
      <w:pPr>
        <w:ind w:firstLine="284"/>
        <w:jc w:val="both"/>
      </w:pPr>
      <w:r>
        <w:t>b.</w:t>
      </w:r>
      <w:r w:rsidRPr="00D90681">
        <w:t xml:space="preserve"> </w:t>
      </w:r>
      <w:r>
        <w:t>D</w:t>
      </w:r>
      <w:r w:rsidRPr="00D90681">
        <w:t>ie Be</w:t>
      </w:r>
      <w:r>
        <w:t>d</w:t>
      </w:r>
      <w:r w:rsidRPr="00D90681">
        <w:t xml:space="preserve">eutung </w:t>
      </w:r>
      <w:r>
        <w:t>d</w:t>
      </w:r>
      <w:r w:rsidRPr="00D90681">
        <w:t xml:space="preserve">er Verwerfung Israels für </w:t>
      </w:r>
      <w:r>
        <w:t>d</w:t>
      </w:r>
      <w:r w:rsidRPr="00D90681">
        <w:t>ie Einstellung nichtisraelitischer Christen</w:t>
      </w:r>
      <w:r>
        <w:t xml:space="preserve"> </w:t>
      </w:r>
      <w:r w:rsidRPr="00D90681">
        <w:t>V. 16-24</w:t>
      </w:r>
    </w:p>
    <w:p w:rsidR="00FB0B53" w:rsidRDefault="00FB0B53" w:rsidP="00832254">
      <w:pPr>
        <w:ind w:firstLine="284"/>
        <w:jc w:val="both"/>
      </w:pPr>
      <w:bookmarkStart w:id="38" w:name="_Toc373146187"/>
      <w:r>
        <w:t>c.</w:t>
      </w:r>
      <w:r w:rsidRPr="00D90681">
        <w:t xml:space="preserve"> </w:t>
      </w:r>
      <w:r>
        <w:t>Die Rettung von „ganz Israel“ V. 25-27</w:t>
      </w:r>
      <w:bookmarkEnd w:id="38"/>
    </w:p>
    <w:p w:rsidR="00FB0B53" w:rsidRDefault="003C5A10" w:rsidP="00832254">
      <w:pPr>
        <w:ind w:left="284"/>
        <w:jc w:val="both"/>
      </w:pPr>
      <w:bookmarkStart w:id="39" w:name="_Toc274392957"/>
      <w:bookmarkStart w:id="40" w:name="_Toc274502140"/>
      <w:bookmarkStart w:id="41" w:name="_Toc274563506"/>
      <w:bookmarkStart w:id="42" w:name="_Toc274575799"/>
      <w:bookmarkStart w:id="43" w:name="_Toc275241500"/>
      <w:bookmarkStart w:id="44" w:name="_Toc276742044"/>
      <w:bookmarkStart w:id="45" w:name="_Toc373146188"/>
      <w:r>
        <w:t xml:space="preserve">  </w:t>
      </w:r>
      <w:r w:rsidR="00FB0B53">
        <w:t xml:space="preserve">I. </w:t>
      </w:r>
      <w:r w:rsidR="00FB0B53" w:rsidRPr="009D6A2C">
        <w:t>Dies</w:t>
      </w:r>
      <w:r w:rsidR="00FB0B53">
        <w:t xml:space="preserve"> soll</w:t>
      </w:r>
      <w:r w:rsidR="00FB0B53" w:rsidRPr="009D6A2C">
        <w:t xml:space="preserve"> den </w:t>
      </w:r>
      <w:r w:rsidR="00FB0B53">
        <w:t>Heidenchristen</w:t>
      </w:r>
      <w:r w:rsidR="00FB0B53" w:rsidRPr="009D6A2C">
        <w:t xml:space="preserve"> nicht vorenthalten</w:t>
      </w:r>
      <w:r w:rsidR="00FB0B53">
        <w:t xml:space="preserve"> bleiben, damit sie sich nicht für klug halten. </w:t>
      </w:r>
      <w:r w:rsidR="00FB0B53" w:rsidRPr="00D90681">
        <w:t>V. 25A</w:t>
      </w:r>
      <w:bookmarkEnd w:id="39"/>
      <w:bookmarkEnd w:id="40"/>
      <w:bookmarkEnd w:id="41"/>
      <w:bookmarkEnd w:id="42"/>
      <w:bookmarkEnd w:id="43"/>
      <w:bookmarkEnd w:id="44"/>
      <w:bookmarkEnd w:id="45"/>
    </w:p>
    <w:p w:rsidR="00437E5D" w:rsidRDefault="00437E5D" w:rsidP="00832254">
      <w:pPr>
        <w:pStyle w:val="berschrift5"/>
        <w:ind w:left="0"/>
        <w:jc w:val="both"/>
        <w:rPr>
          <w:color w:val="000000"/>
        </w:rPr>
      </w:pPr>
      <w:r>
        <w:rPr>
          <w:lang w:bidi="he-IL"/>
        </w:rPr>
        <w:t>II. Verhärtung ist Israel zum Teil widerfahren, bis die Fülle derer, die aus den Völkern sind, eing</w:t>
      </w:r>
      <w:r>
        <w:rPr>
          <w:lang w:bidi="he-IL"/>
        </w:rPr>
        <w:t>e</w:t>
      </w:r>
      <w:r>
        <w:rPr>
          <w:lang w:bidi="he-IL"/>
        </w:rPr>
        <w:t>gangen sein wird. V. 25</w:t>
      </w:r>
      <w:bookmarkEnd w:id="18"/>
    </w:p>
    <w:p w:rsidR="00437E5D" w:rsidRDefault="00437E5D" w:rsidP="00832254">
      <w:pPr>
        <w:jc w:val="both"/>
        <w:rPr>
          <w:szCs w:val="22"/>
          <w:lang w:eastAsia="de-DE" w:bidi="he-IL"/>
        </w:rPr>
      </w:pPr>
      <w:r w:rsidRPr="009A048D">
        <w:t>Das Bindewort</w:t>
      </w:r>
      <w:r>
        <w:rPr>
          <w:rFonts w:cs="Verdana"/>
          <w:bCs/>
          <w:color w:val="0000FF"/>
          <w:szCs w:val="24"/>
        </w:rPr>
        <w:t xml:space="preserve"> </w:t>
      </w:r>
      <w:r>
        <w:t>„</w:t>
      </w:r>
      <w:r w:rsidRPr="006E28A5">
        <w:rPr>
          <w:b/>
          <w:color w:val="0000FF"/>
        </w:rPr>
        <w:t>denn</w:t>
      </w:r>
      <w:r>
        <w:t>“ am Anfang des Satzes</w:t>
      </w:r>
      <w:r>
        <w:rPr>
          <w:b/>
          <w:color w:val="0000CC"/>
          <w:szCs w:val="24"/>
        </w:rPr>
        <w:t xml:space="preserve"> </w:t>
      </w:r>
      <w:r>
        <w:t>ze</w:t>
      </w:r>
      <w:r w:rsidRPr="00F52D9C">
        <w:t xml:space="preserve">igt, dass Paulus sich auf die vorher </w:t>
      </w:r>
      <w:r>
        <w:t>gemachten</w:t>
      </w:r>
      <w:r w:rsidRPr="00F52D9C">
        <w:t xml:space="preserve"> Aussagen bezieht. </w:t>
      </w:r>
      <w:r>
        <w:t xml:space="preserve">In V. 23 </w:t>
      </w:r>
      <w:r>
        <w:rPr>
          <w:szCs w:val="22"/>
          <w:lang w:eastAsia="de-DE" w:bidi="he-IL"/>
        </w:rPr>
        <w:t>war gezeigt worden, dass nur diejenigen</w:t>
      </w:r>
      <w:r w:rsidRPr="00DC507C">
        <w:rPr>
          <w:szCs w:val="22"/>
          <w:lang w:eastAsia="de-DE" w:bidi="he-IL"/>
        </w:rPr>
        <w:t xml:space="preserve"> </w:t>
      </w:r>
      <w:r>
        <w:rPr>
          <w:szCs w:val="22"/>
          <w:lang w:eastAsia="de-DE" w:bidi="he-IL"/>
        </w:rPr>
        <w:t>gerettet</w:t>
      </w:r>
      <w:r w:rsidRPr="00DC507C">
        <w:rPr>
          <w:szCs w:val="22"/>
          <w:lang w:eastAsia="de-DE" w:bidi="he-IL"/>
        </w:rPr>
        <w:t xml:space="preserve"> </w:t>
      </w:r>
      <w:r>
        <w:rPr>
          <w:szCs w:val="22"/>
          <w:lang w:eastAsia="de-DE" w:bidi="he-IL"/>
        </w:rPr>
        <w:t>werden, die sich im Glauben zu Christus wenden</w:t>
      </w:r>
      <w:r>
        <w:t xml:space="preserve">: „auch jene, </w:t>
      </w:r>
      <w:r w:rsidRPr="00DC507C">
        <w:rPr>
          <w:szCs w:val="22"/>
          <w:lang w:eastAsia="de-DE" w:bidi="he-IL"/>
        </w:rPr>
        <w:t>wenn sie nicht im Unglauben bleiben, werden eingepfropft werden</w:t>
      </w:r>
      <w:r>
        <w:rPr>
          <w:szCs w:val="22"/>
          <w:lang w:eastAsia="de-DE" w:bidi="he-IL"/>
        </w:rPr>
        <w:t xml:space="preserve">“. </w:t>
      </w:r>
    </w:p>
    <w:p w:rsidR="00437E5D" w:rsidRPr="007C2EDE" w:rsidRDefault="00437E5D" w:rsidP="00832254">
      <w:pPr>
        <w:jc w:val="both"/>
        <w:rPr>
          <w:sz w:val="8"/>
          <w:szCs w:val="8"/>
        </w:rPr>
      </w:pPr>
    </w:p>
    <w:p w:rsidR="00437E5D" w:rsidRDefault="00437E5D" w:rsidP="00832254">
      <w:pPr>
        <w:jc w:val="both"/>
      </w:pPr>
      <w:r w:rsidRPr="00D95364">
        <w:t>V. 25: „</w:t>
      </w:r>
      <w:r w:rsidRPr="00D95364">
        <w:rPr>
          <w:b/>
          <w:color w:val="0000FF"/>
        </w:rPr>
        <w:t>denn</w:t>
      </w:r>
      <w:r>
        <w:t xml:space="preserve"> </w:t>
      </w:r>
      <w:r w:rsidRPr="0026655D">
        <w:rPr>
          <w:b/>
          <w:color w:val="0000FF"/>
        </w:rPr>
        <w:t>Verhärtung ist Israel zu einem Teil widerfahren</w:t>
      </w:r>
      <w:r>
        <w:rPr>
          <w:b/>
          <w:color w:val="0000FF"/>
        </w:rPr>
        <w:t>,</w:t>
      </w:r>
      <w:r w:rsidRPr="00CE7FC2">
        <w:rPr>
          <w:b/>
          <w:color w:val="0000FF"/>
        </w:rPr>
        <w:t xml:space="preserve"> </w:t>
      </w:r>
      <w:r w:rsidRPr="0026655D">
        <w:rPr>
          <w:b/>
          <w:color w:val="0000FF"/>
        </w:rPr>
        <w:t>bis die Fülle derer, die von den Völkern sind, eingegangen sein wird</w:t>
      </w:r>
      <w:r>
        <w:t xml:space="preserve">“. </w:t>
      </w:r>
    </w:p>
    <w:p w:rsidR="00437E5D" w:rsidRDefault="00437E5D" w:rsidP="00832254">
      <w:pPr>
        <w:jc w:val="both"/>
      </w:pPr>
      <w:r>
        <w:t xml:space="preserve">    Das</w:t>
      </w:r>
      <w:r w:rsidRPr="0026655D">
        <w:t xml:space="preserve"> </w:t>
      </w:r>
      <w:r>
        <w:t>„</w:t>
      </w:r>
      <w:r w:rsidRPr="0026655D">
        <w:t>zu einem Teil</w:t>
      </w:r>
      <w:r>
        <w:t>“</w:t>
      </w:r>
      <w:r w:rsidRPr="0026655D">
        <w:t xml:space="preserve"> wird </w:t>
      </w:r>
      <w:r>
        <w:t xml:space="preserve">also bleiben. So weit sind sich die Ausleger einig. Wo die Meinungen auseinander gehen, ist </w:t>
      </w:r>
      <w:r w:rsidR="00FB0B53">
        <w:t>in</w:t>
      </w:r>
      <w:r>
        <w:t xml:space="preserve"> der Frage: Soll das „bis“ ausdrücken, dass die teilweise Verhärtung in dem Moment, da die Heiden eingegangen sein werden, mit einem Mal aufhören wird</w:t>
      </w:r>
      <w:r w:rsidR="00FB0B53">
        <w:t>, oder nicht</w:t>
      </w:r>
      <w:r>
        <w:t xml:space="preserve">? Und werden </w:t>
      </w:r>
      <w:r w:rsidR="00FB0B53">
        <w:t>die</w:t>
      </w:r>
      <w:r>
        <w:t xml:space="preserve"> Israeliten </w:t>
      </w:r>
      <w:r w:rsidR="000279BC" w:rsidRPr="00FB0B53">
        <w:t>in</w:t>
      </w:r>
      <w:r w:rsidR="000279BC" w:rsidRPr="000279BC">
        <w:rPr>
          <w:spacing w:val="34"/>
        </w:rPr>
        <w:t xml:space="preserve"> einem </w:t>
      </w:r>
      <w:r w:rsidR="000279BC" w:rsidRPr="00FB0B53">
        <w:t>Augenblick</w:t>
      </w:r>
      <w:r w:rsidR="000279BC" w:rsidRPr="000279BC">
        <w:rPr>
          <w:spacing w:val="34"/>
        </w:rPr>
        <w:t xml:space="preserve"> </w:t>
      </w:r>
      <w:r w:rsidR="00FB0B53" w:rsidRPr="00FB0B53">
        <w:t>gleichzeitig</w:t>
      </w:r>
      <w:r w:rsidR="00FB0B53">
        <w:rPr>
          <w:spacing w:val="34"/>
        </w:rPr>
        <w:t xml:space="preserve"> </w:t>
      </w:r>
      <w:r>
        <w:t>gläubig werden</w:t>
      </w:r>
      <w:r w:rsidR="00FB0B53">
        <w:t xml:space="preserve"> oder nach und nach</w:t>
      </w:r>
      <w:r>
        <w:t xml:space="preserve">? </w:t>
      </w:r>
      <w:r w:rsidR="00FB0B53">
        <w:t>Und w</w:t>
      </w:r>
      <w:r>
        <w:t xml:space="preserve">as </w:t>
      </w:r>
      <w:r w:rsidR="000279BC">
        <w:t xml:space="preserve">verstand </w:t>
      </w:r>
      <w:r>
        <w:t xml:space="preserve">Paulus unter der Rettung von dem „ganzen Israel“? </w:t>
      </w:r>
      <w:r w:rsidRPr="0026655D">
        <w:t xml:space="preserve"> </w:t>
      </w:r>
    </w:p>
    <w:p w:rsidR="00437E5D" w:rsidRDefault="00437E5D" w:rsidP="00832254">
      <w:pPr>
        <w:jc w:val="both"/>
        <w:rPr>
          <w:lang w:bidi="he-IL"/>
        </w:rPr>
      </w:pPr>
      <w:r>
        <w:t xml:space="preserve">    </w:t>
      </w:r>
      <w:r w:rsidRPr="000279BC">
        <w:t>Paulus hatte in V. 11 gesagt, dass Israel nicht am Boden liegen bleiben w</w:t>
      </w:r>
      <w:r w:rsidR="000279BC">
        <w:t>ü</w:t>
      </w:r>
      <w:r w:rsidRPr="000279BC">
        <w:t xml:space="preserve">rde, sondern </w:t>
      </w:r>
      <w:r w:rsidRPr="000279BC">
        <w:rPr>
          <w:szCs w:val="22"/>
          <w:lang w:eastAsia="de-DE" w:bidi="he-IL"/>
        </w:rPr>
        <w:t xml:space="preserve">durch Israels Fehltritt „ist das Heil zu denen [gekommen], die von den Völkern sind, </w:t>
      </w:r>
      <w:r w:rsidRPr="000279BC">
        <w:rPr>
          <w:spacing w:val="34"/>
          <w:szCs w:val="22"/>
          <w:lang w:eastAsia="de-DE" w:bidi="he-IL"/>
        </w:rPr>
        <w:t>um sie zur Eifersucht zu reizen</w:t>
      </w:r>
      <w:r w:rsidRPr="000279BC">
        <w:rPr>
          <w:szCs w:val="22"/>
          <w:lang w:eastAsia="de-DE" w:bidi="he-IL"/>
        </w:rPr>
        <w:t xml:space="preserve">.“ </w:t>
      </w:r>
      <w:r>
        <w:t xml:space="preserve"> Damit hat er den Weg aufgezeigt, auf dem es zur Wiederherstellung Israels kommen sollte</w:t>
      </w:r>
      <w:r w:rsidR="000279BC">
        <w:t xml:space="preserve">: </w:t>
      </w:r>
      <w:r w:rsidR="00A1066B">
        <w:t>Eifersucht-Reizung</w:t>
      </w:r>
      <w:r w:rsidR="000279BC">
        <w:t>.</w:t>
      </w:r>
      <w:r>
        <w:t xml:space="preserve"> Und genau für diesen Weg arbeitete er</w:t>
      </w:r>
      <w:r w:rsidR="00FB0B53">
        <w:t>.</w:t>
      </w:r>
      <w:r>
        <w:t xml:space="preserve"> Israel sollte durch die Heidenmission zur Eifersucht gereizt werden</w:t>
      </w:r>
      <w:r w:rsidR="000279BC">
        <w:t>,</w:t>
      </w:r>
      <w:r>
        <w:t xml:space="preserve"> und so </w:t>
      </w:r>
      <w:r w:rsidR="000279BC">
        <w:t xml:space="preserve">sollten </w:t>
      </w:r>
      <w:r>
        <w:t>möglichst viele Juden veranlasst werden, sich retten zu lassen (V. 14</w:t>
      </w:r>
      <w:r>
        <w:rPr>
          <w:sz w:val="24"/>
        </w:rPr>
        <w:t>)</w:t>
      </w:r>
      <w:r>
        <w:t xml:space="preserve">. Er </w:t>
      </w:r>
      <w:r>
        <w:rPr>
          <w:lang w:bidi="he-IL"/>
        </w:rPr>
        <w:t xml:space="preserve">weiß: Es gibt nur </w:t>
      </w:r>
      <w:r w:rsidRPr="000279BC">
        <w:rPr>
          <w:spacing w:val="34"/>
          <w:lang w:bidi="he-IL"/>
        </w:rPr>
        <w:t>einen</w:t>
      </w:r>
      <w:r>
        <w:rPr>
          <w:lang w:bidi="he-IL"/>
        </w:rPr>
        <w:t xml:space="preserve"> Weg </w:t>
      </w:r>
      <w:r w:rsidR="00FB0B53">
        <w:rPr>
          <w:lang w:bidi="he-IL"/>
        </w:rPr>
        <w:t>der Rettung</w:t>
      </w:r>
      <w:r>
        <w:rPr>
          <w:lang w:bidi="he-IL"/>
        </w:rPr>
        <w:t xml:space="preserve"> für Israel</w:t>
      </w:r>
      <w:r w:rsidRPr="000279BC">
        <w:rPr>
          <w:lang w:bidi="he-IL"/>
        </w:rPr>
        <w:t xml:space="preserve">: nicht im Unglauben zu bleiben </w:t>
      </w:r>
      <w:r>
        <w:rPr>
          <w:lang w:bidi="he-IL"/>
        </w:rPr>
        <w:t xml:space="preserve">(V. 23). Für Israel heißt die Devise: </w:t>
      </w:r>
      <w:r>
        <w:t>„</w:t>
      </w:r>
      <w:r w:rsidRPr="00A41950">
        <w:rPr>
          <w:spacing w:val="34"/>
          <w:szCs w:val="22"/>
          <w:lang w:bidi="he-IL"/>
        </w:rPr>
        <w:t>Jetzt</w:t>
      </w:r>
      <w:r w:rsidRPr="006102A5">
        <w:rPr>
          <w:szCs w:val="22"/>
          <w:lang w:bidi="he-IL"/>
        </w:rPr>
        <w:t xml:space="preserve"> ist ‘angenehme Zeit’; </w:t>
      </w:r>
      <w:r w:rsidRPr="00A41950">
        <w:rPr>
          <w:spacing w:val="34"/>
          <w:szCs w:val="22"/>
          <w:lang w:bidi="he-IL"/>
        </w:rPr>
        <w:t>jetzt</w:t>
      </w:r>
      <w:r w:rsidRPr="006102A5">
        <w:rPr>
          <w:szCs w:val="22"/>
          <w:lang w:bidi="he-IL"/>
        </w:rPr>
        <w:t xml:space="preserve"> ist ‘Tag des Heils’</w:t>
      </w:r>
      <w:r>
        <w:rPr>
          <w:szCs w:val="22"/>
          <w:lang w:bidi="he-IL"/>
        </w:rPr>
        <w:t>“ (</w:t>
      </w:r>
      <w:r>
        <w:t>2</w:t>
      </w:r>
      <w:r w:rsidR="00F7752D">
        <w:t xml:space="preserve">. Korinther </w:t>
      </w:r>
      <w:r>
        <w:t>6</w:t>
      </w:r>
      <w:r w:rsidR="00F7752D">
        <w:t>, 2</w:t>
      </w:r>
      <w:r>
        <w:t>). D</w:t>
      </w:r>
      <w:r>
        <w:rPr>
          <w:lang w:bidi="he-IL"/>
        </w:rPr>
        <w:t>ieser „Tag des Heils“ ist die „Endzeit“, auch genannt: „die letzten Tage“, beginnend mit der Inthronisation des Sohnes Davids auf dem Thron Davids zur Rechten Gottes (</w:t>
      </w:r>
      <w:r w:rsidR="00F7752D">
        <w:rPr>
          <w:lang w:bidi="he-IL"/>
        </w:rPr>
        <w:t xml:space="preserve">Apostelgeschichte </w:t>
      </w:r>
      <w:r>
        <w:rPr>
          <w:lang w:bidi="he-IL"/>
        </w:rPr>
        <w:t>2</w:t>
      </w:r>
      <w:r w:rsidR="00F7752D">
        <w:rPr>
          <w:lang w:bidi="he-IL"/>
        </w:rPr>
        <w:t>, 1</w:t>
      </w:r>
      <w:r>
        <w:rPr>
          <w:lang w:bidi="he-IL"/>
        </w:rPr>
        <w:t>7; 2</w:t>
      </w:r>
      <w:r w:rsidR="00F7752D">
        <w:rPr>
          <w:lang w:bidi="he-IL"/>
        </w:rPr>
        <w:t>, 2</w:t>
      </w:r>
      <w:r>
        <w:rPr>
          <w:lang w:bidi="he-IL"/>
        </w:rPr>
        <w:t>9-39) und andauernd bis zu seiner Ankunft (</w:t>
      </w:r>
      <w:r w:rsidR="00A41950">
        <w:rPr>
          <w:lang w:bidi="he-IL"/>
        </w:rPr>
        <w:t xml:space="preserve">Parusie; </w:t>
      </w:r>
      <w:r w:rsidR="00F7752D">
        <w:rPr>
          <w:lang w:bidi="he-IL"/>
        </w:rPr>
        <w:t xml:space="preserve">Apostelgeschichte </w:t>
      </w:r>
      <w:r>
        <w:rPr>
          <w:lang w:bidi="he-IL"/>
        </w:rPr>
        <w:t>3</w:t>
      </w:r>
      <w:r w:rsidR="00F7752D">
        <w:rPr>
          <w:lang w:bidi="he-IL"/>
        </w:rPr>
        <w:t>, 1</w:t>
      </w:r>
      <w:r>
        <w:rPr>
          <w:lang w:bidi="he-IL"/>
        </w:rPr>
        <w:t xml:space="preserve">9-21). </w:t>
      </w:r>
    </w:p>
    <w:p w:rsidR="00437E5D" w:rsidRDefault="00437E5D" w:rsidP="00832254">
      <w:pPr>
        <w:jc w:val="both"/>
      </w:pPr>
      <w:r>
        <w:rPr>
          <w:lang w:bidi="he-IL"/>
        </w:rPr>
        <w:t xml:space="preserve">    Israel ist Verhärtung widerfahren</w:t>
      </w:r>
      <w:r w:rsidR="00FB0B53">
        <w:t>;</w:t>
      </w:r>
      <w:r>
        <w:t xml:space="preserve"> </w:t>
      </w:r>
      <w:r w:rsidR="00A41950">
        <w:t>etliche aus dem verhärteten</w:t>
      </w:r>
      <w:r>
        <w:t xml:space="preserve"> </w:t>
      </w:r>
      <w:r w:rsidR="00A41950">
        <w:t xml:space="preserve">Volk </w:t>
      </w:r>
      <w:r>
        <w:t xml:space="preserve">ließen sich reizen und </w:t>
      </w:r>
      <w:r w:rsidRPr="007550FC">
        <w:t>bekehr</w:t>
      </w:r>
      <w:r>
        <w:t>t</w:t>
      </w:r>
      <w:r w:rsidRPr="007550FC">
        <w:t>en sich</w:t>
      </w:r>
      <w:r>
        <w:t xml:space="preserve">, aber es war immer nur „ein Teil“. </w:t>
      </w:r>
      <w:r w:rsidRPr="00FB0B53">
        <w:rPr>
          <w:spacing w:val="34"/>
        </w:rPr>
        <w:t>Und so wird es bleiben</w:t>
      </w:r>
      <w:r>
        <w:t xml:space="preserve">, sagt der Apostel. Es wird immer </w:t>
      </w:r>
      <w:r w:rsidR="00A41950">
        <w:t>„</w:t>
      </w:r>
      <w:r>
        <w:t xml:space="preserve">ein </w:t>
      </w:r>
      <w:r w:rsidR="00FB0B53">
        <w:t>Teil</w:t>
      </w:r>
      <w:r w:rsidR="00A41950">
        <w:t>“</w:t>
      </w:r>
      <w:r w:rsidR="00FB0B53">
        <w:t xml:space="preserve"> bleiben, der </w:t>
      </w:r>
      <w:r>
        <w:t>verhärtet</w:t>
      </w:r>
      <w:r w:rsidR="00FB0B53">
        <w:t xml:space="preserve"> ist. </w:t>
      </w:r>
      <w:r w:rsidR="00A41950">
        <w:t>„</w:t>
      </w:r>
      <w:r w:rsidR="00FB0B53" w:rsidRPr="00FB0B53">
        <w:t>Verhärtung</w:t>
      </w:r>
      <w:r w:rsidR="00A41950">
        <w:t xml:space="preserve"> </w:t>
      </w:r>
      <w:r w:rsidR="00A41950" w:rsidRPr="00A41950">
        <w:rPr>
          <w:spacing w:val="34"/>
        </w:rPr>
        <w:t>zum Teil</w:t>
      </w:r>
      <w:r w:rsidR="00A41950">
        <w:t xml:space="preserve">“ (so im </w:t>
      </w:r>
      <w:proofErr w:type="spellStart"/>
      <w:r w:rsidR="00A41950">
        <w:t>Griech</w:t>
      </w:r>
      <w:proofErr w:type="spellEnd"/>
      <w:r w:rsidR="00A41950">
        <w:t xml:space="preserve">. </w:t>
      </w:r>
      <w:proofErr w:type="spellStart"/>
      <w:r w:rsidR="00A41950">
        <w:t>wörtl</w:t>
      </w:r>
      <w:proofErr w:type="spellEnd"/>
      <w:r w:rsidR="00A41950">
        <w:t>.)</w:t>
      </w:r>
      <w:r w:rsidR="00FB0B53" w:rsidRPr="00FB0B53">
        <w:t xml:space="preserve"> ist Israel</w:t>
      </w:r>
      <w:r w:rsidR="00FB0B53">
        <w:t xml:space="preserve"> widerfahren, </w:t>
      </w:r>
      <w:r>
        <w:t>„</w:t>
      </w:r>
      <w:r w:rsidRPr="006E28A5">
        <w:rPr>
          <w:b/>
          <w:color w:val="0000FF"/>
        </w:rPr>
        <w:t>bis die Fülle derer aus den Völkern</w:t>
      </w:r>
      <w:r w:rsidRPr="00A74F21">
        <w:rPr>
          <w:b/>
          <w:color w:val="0000FF"/>
        </w:rPr>
        <w:t xml:space="preserve"> </w:t>
      </w:r>
      <w:r w:rsidRPr="006E28A5">
        <w:rPr>
          <w:b/>
          <w:color w:val="0000FF"/>
        </w:rPr>
        <w:t>eingegangen sein wird</w:t>
      </w:r>
      <w:r>
        <w:t xml:space="preserve">“ </w:t>
      </w:r>
      <w:r w:rsidR="002C3C82">
        <w:t>(</w:t>
      </w:r>
      <w:r>
        <w:t xml:space="preserve">ins Heil, </w:t>
      </w:r>
      <w:r w:rsidRPr="007550FC">
        <w:t>ins Reich Gottes</w:t>
      </w:r>
      <w:r w:rsidR="002C3C82">
        <w:t xml:space="preserve">, ins Leben; </w:t>
      </w:r>
      <w:r w:rsidRPr="009544B5">
        <w:t xml:space="preserve">vgl. </w:t>
      </w:r>
      <w:r w:rsidR="00F7752D">
        <w:t xml:space="preserve">Matthäus </w:t>
      </w:r>
      <w:r w:rsidRPr="009544B5">
        <w:t>7</w:t>
      </w:r>
      <w:r w:rsidR="00F7752D">
        <w:t>, 1</w:t>
      </w:r>
      <w:r w:rsidRPr="009544B5">
        <w:t>3.14; 23</w:t>
      </w:r>
      <w:r w:rsidR="00F7752D">
        <w:t>, 1</w:t>
      </w:r>
      <w:r w:rsidRPr="009544B5">
        <w:t xml:space="preserve">4; </w:t>
      </w:r>
      <w:r w:rsidR="00F7752D">
        <w:t xml:space="preserve">Lukas </w:t>
      </w:r>
      <w:r w:rsidRPr="009544B5">
        <w:t>14</w:t>
      </w:r>
      <w:r w:rsidR="00F7752D">
        <w:t>, 2</w:t>
      </w:r>
      <w:r w:rsidRPr="009544B5">
        <w:t>3</w:t>
      </w:r>
      <w:r>
        <w:t>).</w:t>
      </w:r>
    </w:p>
    <w:p w:rsidR="00437E5D" w:rsidRDefault="00437E5D" w:rsidP="00832254">
      <w:pPr>
        <w:jc w:val="both"/>
        <w:rPr>
          <w:szCs w:val="22"/>
          <w:lang w:bidi="he-IL"/>
        </w:rPr>
      </w:pPr>
      <w:r>
        <w:t xml:space="preserve">    Der Herr Jesus sagte </w:t>
      </w:r>
      <w:r w:rsidRPr="0026655D">
        <w:rPr>
          <w:szCs w:val="22"/>
          <w:lang w:bidi="he-IL"/>
        </w:rPr>
        <w:t>(</w:t>
      </w:r>
      <w:r w:rsidR="00F7752D">
        <w:t xml:space="preserve">Matthäus </w:t>
      </w:r>
      <w:r w:rsidRPr="0026655D">
        <w:t>24</w:t>
      </w:r>
      <w:r w:rsidR="00F7752D">
        <w:t>, 1</w:t>
      </w:r>
      <w:r w:rsidRPr="0026655D">
        <w:t>4)</w:t>
      </w:r>
      <w:r>
        <w:t>: Die</w:t>
      </w:r>
      <w:r w:rsidRPr="00BE4451">
        <w:t xml:space="preserve"> </w:t>
      </w:r>
      <w:r w:rsidRPr="00BE4451">
        <w:rPr>
          <w:szCs w:val="22"/>
          <w:lang w:bidi="he-IL"/>
        </w:rPr>
        <w:t xml:space="preserve">gute </w:t>
      </w:r>
      <w:r>
        <w:rPr>
          <w:szCs w:val="22"/>
          <w:lang w:bidi="he-IL"/>
        </w:rPr>
        <w:t>„</w:t>
      </w:r>
      <w:r w:rsidRPr="00BE4451">
        <w:rPr>
          <w:szCs w:val="22"/>
          <w:lang w:bidi="he-IL"/>
        </w:rPr>
        <w:t>Botschaft vom Königreich wir</w:t>
      </w:r>
      <w:r>
        <w:rPr>
          <w:szCs w:val="22"/>
          <w:lang w:bidi="he-IL"/>
        </w:rPr>
        <w:t xml:space="preserve">d im ganzen Weltreich </w:t>
      </w:r>
      <w:r w:rsidRPr="0026655D">
        <w:rPr>
          <w:szCs w:val="22"/>
          <w:lang w:bidi="he-IL"/>
        </w:rPr>
        <w:t>verkündet</w:t>
      </w:r>
      <w:r>
        <w:rPr>
          <w:szCs w:val="22"/>
          <w:lang w:bidi="he-IL"/>
        </w:rPr>
        <w:t xml:space="preserve"> werden </w:t>
      </w:r>
      <w:r w:rsidRPr="0026655D">
        <w:rPr>
          <w:szCs w:val="22"/>
          <w:lang w:bidi="he-IL"/>
        </w:rPr>
        <w:t>allen Völkern zu einem Zeugnis. Und dann wird das Ende kommen.</w:t>
      </w:r>
      <w:r>
        <w:rPr>
          <w:szCs w:val="22"/>
          <w:lang w:bidi="he-IL"/>
        </w:rPr>
        <w:t>“</w:t>
      </w:r>
      <w:r w:rsidRPr="0026655D">
        <w:rPr>
          <w:szCs w:val="22"/>
          <w:lang w:bidi="he-IL"/>
        </w:rPr>
        <w:t xml:space="preserve"> Das </w:t>
      </w:r>
      <w:r>
        <w:rPr>
          <w:szCs w:val="22"/>
          <w:lang w:bidi="he-IL"/>
        </w:rPr>
        <w:t>„</w:t>
      </w:r>
      <w:r w:rsidRPr="0026655D">
        <w:rPr>
          <w:szCs w:val="22"/>
          <w:lang w:bidi="he-IL"/>
        </w:rPr>
        <w:t>Ende</w:t>
      </w:r>
      <w:r>
        <w:rPr>
          <w:szCs w:val="22"/>
          <w:lang w:bidi="he-IL"/>
        </w:rPr>
        <w:t>“</w:t>
      </w:r>
      <w:r w:rsidRPr="0026655D">
        <w:rPr>
          <w:szCs w:val="22"/>
          <w:lang w:bidi="he-IL"/>
        </w:rPr>
        <w:t xml:space="preserve"> ist die Ankunft </w:t>
      </w:r>
      <w:r>
        <w:rPr>
          <w:szCs w:val="22"/>
          <w:lang w:bidi="he-IL"/>
        </w:rPr>
        <w:t xml:space="preserve">(Parusie) </w:t>
      </w:r>
      <w:r w:rsidRPr="0026655D">
        <w:rPr>
          <w:szCs w:val="22"/>
          <w:lang w:bidi="he-IL"/>
        </w:rPr>
        <w:t xml:space="preserve">Christi in Macht und Herrlichkeit: </w:t>
      </w:r>
      <w:r>
        <w:rPr>
          <w:szCs w:val="22"/>
          <w:lang w:bidi="he-IL"/>
        </w:rPr>
        <w:t>„</w:t>
      </w:r>
      <w:r w:rsidRPr="0026655D">
        <w:rPr>
          <w:szCs w:val="22"/>
          <w:lang w:bidi="he-IL"/>
        </w:rPr>
        <w:t>… dann wird sichtbar werden das Zeichen des Menschensohnes am Himmel. Und dann werden wehklagen alle Stämme der Erde, und sie werden den Sohn des Menschen sehen, kommend auf den Wolken des Himmels mit viel Kraft und Herrlichkeit.</w:t>
      </w:r>
      <w:r>
        <w:rPr>
          <w:szCs w:val="22"/>
          <w:lang w:bidi="he-IL"/>
        </w:rPr>
        <w:t>“</w:t>
      </w:r>
      <w:r w:rsidRPr="0026655D">
        <w:rPr>
          <w:szCs w:val="22"/>
          <w:lang w:bidi="he-IL"/>
        </w:rPr>
        <w:t xml:space="preserve"> (</w:t>
      </w:r>
      <w:r w:rsidR="00F7752D">
        <w:t xml:space="preserve">Matthäus </w:t>
      </w:r>
      <w:r w:rsidRPr="0026655D">
        <w:t>24</w:t>
      </w:r>
      <w:r w:rsidR="00F7752D">
        <w:t>, 3</w:t>
      </w:r>
      <w:r w:rsidRPr="0026655D">
        <w:t xml:space="preserve">0; vgl. </w:t>
      </w:r>
      <w:r w:rsidR="00F7752D">
        <w:t xml:space="preserve">Offenbarung </w:t>
      </w:r>
      <w:r>
        <w:t>1</w:t>
      </w:r>
      <w:r w:rsidR="00F7752D">
        <w:t>, 7</w:t>
      </w:r>
      <w:r>
        <w:t>.</w:t>
      </w:r>
      <w:r>
        <w:rPr>
          <w:szCs w:val="22"/>
          <w:lang w:bidi="he-IL"/>
        </w:rPr>
        <w:t xml:space="preserve">) Jedes Klagen wird dann vergebens sein, denn dann wird es zu spät sein. Zum Zeitpunkt seiner Parusie wird es keine Gelegenheit mehr geben, Buße zu tun. Der Herr betonte </w:t>
      </w:r>
      <w:r w:rsidR="00A41950">
        <w:rPr>
          <w:szCs w:val="22"/>
          <w:lang w:bidi="he-IL"/>
        </w:rPr>
        <w:t xml:space="preserve">den Juden gegenüber </w:t>
      </w:r>
      <w:r>
        <w:rPr>
          <w:szCs w:val="22"/>
          <w:lang w:bidi="he-IL"/>
        </w:rPr>
        <w:t>die Wichtigkeit, auf „jenen Tag“ und „jene Stunde“ hin bereit zu sein. Wer nicht bereit sei, würde für immer verloren sein (</w:t>
      </w:r>
      <w:r w:rsidR="00F7752D">
        <w:rPr>
          <w:szCs w:val="22"/>
          <w:lang w:bidi="he-IL"/>
        </w:rPr>
        <w:t xml:space="preserve">Matthäus </w:t>
      </w:r>
      <w:r>
        <w:rPr>
          <w:szCs w:val="22"/>
          <w:lang w:bidi="he-IL"/>
        </w:rPr>
        <w:t>24</w:t>
      </w:r>
      <w:r w:rsidR="00F7752D">
        <w:rPr>
          <w:szCs w:val="22"/>
          <w:lang w:bidi="he-IL"/>
        </w:rPr>
        <w:t>, 3</w:t>
      </w:r>
      <w:r>
        <w:rPr>
          <w:szCs w:val="22"/>
          <w:lang w:bidi="he-IL"/>
        </w:rPr>
        <w:t>2- 25</w:t>
      </w:r>
      <w:r w:rsidR="00F7752D">
        <w:rPr>
          <w:szCs w:val="22"/>
          <w:lang w:bidi="he-IL"/>
        </w:rPr>
        <w:t>, 1</w:t>
      </w:r>
      <w:r>
        <w:rPr>
          <w:szCs w:val="22"/>
          <w:lang w:bidi="he-IL"/>
        </w:rPr>
        <w:t>3).</w:t>
      </w:r>
    </w:p>
    <w:p w:rsidR="00437E5D" w:rsidRDefault="00437E5D" w:rsidP="00832254">
      <w:pPr>
        <w:jc w:val="both"/>
        <w:rPr>
          <w:szCs w:val="22"/>
          <w:lang w:bidi="he-IL"/>
        </w:rPr>
      </w:pPr>
      <w:r>
        <w:rPr>
          <w:szCs w:val="22"/>
          <w:lang w:bidi="he-IL"/>
        </w:rPr>
        <w:t xml:space="preserve">    Petrus schreibt (</w:t>
      </w:r>
      <w:r w:rsidRPr="00D86070">
        <w:t>2</w:t>
      </w:r>
      <w:r w:rsidR="00F7752D">
        <w:t xml:space="preserve">. Petrus </w:t>
      </w:r>
      <w:r w:rsidRPr="00D86070">
        <w:t>3</w:t>
      </w:r>
      <w:r w:rsidR="00F7752D">
        <w:t>, 9</w:t>
      </w:r>
      <w:r>
        <w:t>), die Tatsache, dass es zu jenem Zeitpunkt keine Gelegenheit zur Buße mehr geben wird, ist der</w:t>
      </w:r>
      <w:r>
        <w:rPr>
          <w:szCs w:val="22"/>
          <w:lang w:bidi="he-IL"/>
        </w:rPr>
        <w:t xml:space="preserve"> Grund, warum Gott den Tag des Herrn noch hinauszögert</w:t>
      </w:r>
      <w:r>
        <w:t>.</w:t>
      </w:r>
      <w:r>
        <w:rPr>
          <w:szCs w:val="22"/>
          <w:lang w:bidi="he-IL"/>
        </w:rPr>
        <w:t xml:space="preserve"> </w:t>
      </w:r>
      <w:r w:rsidRPr="00D86070">
        <w:t xml:space="preserve">Gott </w:t>
      </w:r>
      <w:r>
        <w:t>„</w:t>
      </w:r>
      <w:r w:rsidRPr="00D86070">
        <w:t>will</w:t>
      </w:r>
      <w:r w:rsidRPr="00D86070">
        <w:rPr>
          <w:szCs w:val="22"/>
          <w:lang w:eastAsia="de-DE" w:bidi="he-IL"/>
        </w:rPr>
        <w:t xml:space="preserve"> </w:t>
      </w:r>
      <w:r w:rsidRPr="00D86070">
        <w:t>nicht, dass welche ins Verderben gehen, sondern dass alle Raum zur Buße haben</w:t>
      </w:r>
      <w:r>
        <w:rPr>
          <w:szCs w:val="22"/>
          <w:lang w:eastAsia="de-DE" w:bidi="he-IL"/>
        </w:rPr>
        <w:t>.“</w:t>
      </w:r>
    </w:p>
    <w:p w:rsidR="007C2EDE" w:rsidRPr="007C2EDE" w:rsidRDefault="007C2EDE" w:rsidP="00832254">
      <w:pPr>
        <w:jc w:val="both"/>
        <w:rPr>
          <w:sz w:val="8"/>
          <w:szCs w:val="8"/>
        </w:rPr>
      </w:pPr>
    </w:p>
    <w:p w:rsidR="00437E5D" w:rsidRDefault="007C2EDE" w:rsidP="00832254">
      <w:pPr>
        <w:jc w:val="both"/>
        <w:rPr>
          <w:lang w:bidi="he-IL"/>
        </w:rPr>
      </w:pPr>
      <w:r>
        <w:rPr>
          <w:lang w:bidi="he-IL"/>
        </w:rPr>
        <w:t xml:space="preserve"> </w:t>
      </w:r>
      <w:r w:rsidR="00437E5D">
        <w:rPr>
          <w:lang w:bidi="he-IL"/>
        </w:rPr>
        <w:t>„</w:t>
      </w:r>
      <w:r w:rsidR="00437E5D" w:rsidRPr="00C046CF">
        <w:rPr>
          <w:b/>
          <w:color w:val="0000FF"/>
          <w:lang w:bidi="he-IL"/>
        </w:rPr>
        <w:t>bis</w:t>
      </w:r>
      <w:r w:rsidR="00437E5D">
        <w:rPr>
          <w:lang w:bidi="he-IL"/>
        </w:rPr>
        <w:t>“:</w:t>
      </w:r>
    </w:p>
    <w:p w:rsidR="00437E5D" w:rsidRDefault="00437E5D" w:rsidP="00832254">
      <w:pPr>
        <w:jc w:val="both"/>
      </w:pPr>
      <w:r>
        <w:rPr>
          <w:lang w:bidi="he-IL"/>
        </w:rPr>
        <w:t xml:space="preserve">    Die </w:t>
      </w:r>
      <w:r w:rsidR="00A41950">
        <w:rPr>
          <w:lang w:bidi="he-IL"/>
        </w:rPr>
        <w:t>„</w:t>
      </w:r>
      <w:r>
        <w:rPr>
          <w:lang w:bidi="he-IL"/>
        </w:rPr>
        <w:t xml:space="preserve">Verhärtung </w:t>
      </w:r>
      <w:r w:rsidR="00A41950">
        <w:rPr>
          <w:lang w:bidi="he-IL"/>
        </w:rPr>
        <w:t>zum</w:t>
      </w:r>
      <w:r>
        <w:rPr>
          <w:lang w:bidi="he-IL"/>
        </w:rPr>
        <w:t xml:space="preserve"> Teil</w:t>
      </w:r>
      <w:r w:rsidR="00A41950">
        <w:rPr>
          <w:lang w:bidi="he-IL"/>
        </w:rPr>
        <w:t>“</w:t>
      </w:r>
      <w:r>
        <w:rPr>
          <w:lang w:bidi="he-IL"/>
        </w:rPr>
        <w:t xml:space="preserve"> wird andauern. </w:t>
      </w:r>
      <w:r>
        <w:t>Mit dem Wort „</w:t>
      </w:r>
      <w:r w:rsidRPr="009C6334">
        <w:rPr>
          <w:b/>
        </w:rPr>
        <w:t>bis</w:t>
      </w:r>
      <w:r>
        <w:t>“ wird ein Schlusspunkt gesetzt.</w:t>
      </w:r>
      <w:r w:rsidRPr="00A1112C">
        <w:t xml:space="preserve"> </w:t>
      </w:r>
      <w:r>
        <w:t>Mit Abschluss der Heidenmission wir</w:t>
      </w:r>
      <w:r w:rsidR="002C3C82">
        <w:t xml:space="preserve">d auch die Zeit der </w:t>
      </w:r>
      <w:r w:rsidR="00A1066B">
        <w:t>Eifersucht-Reizung</w:t>
      </w:r>
      <w:r>
        <w:t xml:space="preserve"> abgelaufen sein. Für diejenigen Israeliten, die sich bis zu jenem Zeitpunkt dem Messias nicht zugewandt haben werden, gibt es keine Hoffnung. </w:t>
      </w:r>
    </w:p>
    <w:p w:rsidR="00437E5D" w:rsidRPr="00044BED" w:rsidRDefault="00437E5D" w:rsidP="00832254">
      <w:pPr>
        <w:jc w:val="both"/>
      </w:pPr>
      <w:r>
        <w:t xml:space="preserve">    Petrus rief Israel auf und wies auf das AT hin</w:t>
      </w:r>
      <w:r w:rsidRPr="00C046CF">
        <w:t xml:space="preserve"> </w:t>
      </w:r>
      <w:r>
        <w:t>(</w:t>
      </w:r>
      <w:r w:rsidR="00F7752D">
        <w:t xml:space="preserve">Apostelgeschichte </w:t>
      </w:r>
      <w:r>
        <w:t>3</w:t>
      </w:r>
      <w:r w:rsidR="00F7752D">
        <w:t>, 2</w:t>
      </w:r>
      <w:r>
        <w:t xml:space="preserve">2-26): „denn </w:t>
      </w:r>
      <w:r w:rsidRPr="00044BED">
        <w:rPr>
          <w:lang w:eastAsia="de-DE" w:bidi="he-IL"/>
        </w:rPr>
        <w:t xml:space="preserve">es </w:t>
      </w:r>
      <w:r w:rsidRPr="00D86070">
        <w:t>sagte ja Mose zu den Vätern: ‘Einen Propheten wie mich wird euch der Herr, euer Gott, aus euren Brüdern aufstehen lassen. Auf den sollt ihr hören in allem, was er zu euch reden wird.’  23 ‘</w:t>
      </w:r>
      <w:r w:rsidR="00A41950">
        <w:t>…</w:t>
      </w:r>
      <w:r w:rsidRPr="00D86070">
        <w:t xml:space="preserve"> Jede Seele, die nicht auf diesen Propheten hören wird, wird aus dem Volk vertilgt werden.’  24 Aber auch alle Propheten </w:t>
      </w:r>
      <w:r w:rsidR="00A41950">
        <w:t>…</w:t>
      </w:r>
      <w:r w:rsidRPr="00D86070">
        <w:t xml:space="preserve"> brachten ebenfalls im Voraus Kunde über diese Tage.  25 Ihr seid Söhne der Propheten und des Bundes, den Gott mit unseren Vätern schloss, als er zu Abraham sagte: ‘Durch deinen Samen werden alle Geschlechter der Erde gesegnet werden.’  26</w:t>
      </w:r>
      <w:r w:rsidRPr="00044BED">
        <w:rPr>
          <w:lang w:eastAsia="de-DE" w:bidi="he-IL"/>
        </w:rPr>
        <w:t xml:space="preserve"> Euch zuerst sandte Gott, nachdem er seinen Knecht Jesus zur Auferstehung gebracht hatte, ihn, der euch segnet in der Abwendung eines jeden von eurer Bosheit.</w:t>
      </w:r>
      <w:r>
        <w:t>“</w:t>
      </w:r>
      <w:r w:rsidRPr="00044BED">
        <w:t xml:space="preserve"> </w:t>
      </w:r>
    </w:p>
    <w:p w:rsidR="00437E5D" w:rsidRDefault="00437E5D" w:rsidP="00832254">
      <w:pPr>
        <w:jc w:val="both"/>
        <w:rPr>
          <w:lang w:eastAsia="de-DE" w:bidi="he-IL"/>
        </w:rPr>
      </w:pPr>
      <w:r w:rsidRPr="00044BED">
        <w:t xml:space="preserve">    Wie </w:t>
      </w:r>
      <w:r>
        <w:t>kann</w:t>
      </w:r>
      <w:r w:rsidRPr="00044BED">
        <w:t xml:space="preserve"> der Segen Abrahams (3</w:t>
      </w:r>
      <w:r w:rsidR="00F7752D">
        <w:t>, 2</w:t>
      </w:r>
      <w:r w:rsidRPr="00044BED">
        <w:t>5.26) auf ein Israel</w:t>
      </w:r>
      <w:r>
        <w:t xml:space="preserve"> kommen</w:t>
      </w:r>
      <w:r w:rsidRPr="00044BED">
        <w:t>, das den Messias durch Kreuzigung verworfen hat? Nur durch Buße</w:t>
      </w:r>
      <w:r w:rsidR="002C3C82">
        <w:t>!</w:t>
      </w:r>
      <w:r w:rsidRPr="00044BED">
        <w:t xml:space="preserve"> </w:t>
      </w:r>
      <w:r w:rsidRPr="00D86070">
        <w:rPr>
          <w:spacing w:val="34"/>
        </w:rPr>
        <w:t>Wann</w:t>
      </w:r>
      <w:r w:rsidRPr="00044BED">
        <w:t xml:space="preserve"> sollten sie Buße tun? So schnell wie möglich</w:t>
      </w:r>
      <w:r>
        <w:t xml:space="preserve"> </w:t>
      </w:r>
      <w:r w:rsidRPr="00044BED">
        <w:t>(3</w:t>
      </w:r>
      <w:r w:rsidR="00F7752D">
        <w:t>, 1</w:t>
      </w:r>
      <w:r w:rsidRPr="00044BED">
        <w:t xml:space="preserve">9), </w:t>
      </w:r>
      <w:r>
        <w:t>„</w:t>
      </w:r>
      <w:r w:rsidRPr="00044BED">
        <w:t>damit</w:t>
      </w:r>
      <w:r w:rsidRPr="00044BED">
        <w:rPr>
          <w:lang w:eastAsia="de-DE" w:bidi="he-IL"/>
        </w:rPr>
        <w:t xml:space="preserve"> Zeiten der Erneuerung kommen vom Angesicht des Herrn und er den euch im Voraus Verkündeten sende, Jesus </w:t>
      </w:r>
      <w:r w:rsidRPr="00B450F0">
        <w:rPr>
          <w:lang w:eastAsia="de-DE" w:bidi="he-IL"/>
        </w:rPr>
        <w:t>Christus</w:t>
      </w:r>
      <w:r>
        <w:rPr>
          <w:lang w:eastAsia="de-DE" w:bidi="he-IL"/>
        </w:rPr>
        <w:t>“ (3</w:t>
      </w:r>
      <w:r w:rsidR="00F7752D">
        <w:rPr>
          <w:lang w:eastAsia="de-DE" w:bidi="he-IL"/>
        </w:rPr>
        <w:t>, 2</w:t>
      </w:r>
      <w:r>
        <w:rPr>
          <w:lang w:eastAsia="de-DE" w:bidi="he-IL"/>
        </w:rPr>
        <w:t xml:space="preserve">0). </w:t>
      </w:r>
    </w:p>
    <w:p w:rsidR="00437E5D" w:rsidRDefault="00437E5D" w:rsidP="00832254">
      <w:pPr>
        <w:jc w:val="both"/>
      </w:pPr>
      <w:r>
        <w:rPr>
          <w:lang w:eastAsia="de-DE" w:bidi="he-IL"/>
        </w:rPr>
        <w:t xml:space="preserve">    Zuerst Buße, </w:t>
      </w:r>
      <w:r w:rsidRPr="00A41950">
        <w:rPr>
          <w:spacing w:val="34"/>
          <w:lang w:eastAsia="de-DE" w:bidi="he-IL"/>
        </w:rPr>
        <w:t>danach</w:t>
      </w:r>
      <w:r>
        <w:rPr>
          <w:lang w:eastAsia="de-DE" w:bidi="he-IL"/>
        </w:rPr>
        <w:t xml:space="preserve"> Zeiten der Erneuerung </w:t>
      </w:r>
      <w:r w:rsidR="00F52423">
        <w:rPr>
          <w:lang w:eastAsia="de-DE" w:bidi="he-IL"/>
        </w:rPr>
        <w:t>(</w:t>
      </w:r>
      <w:r>
        <w:rPr>
          <w:lang w:eastAsia="de-DE" w:bidi="he-IL"/>
        </w:rPr>
        <w:t xml:space="preserve">in </w:t>
      </w:r>
      <w:proofErr w:type="spellStart"/>
      <w:r>
        <w:rPr>
          <w:lang w:eastAsia="de-DE" w:bidi="he-IL"/>
        </w:rPr>
        <w:t>Verbin</w:t>
      </w:r>
      <w:proofErr w:type="spellEnd"/>
      <w:r w:rsidR="00F52423">
        <w:rPr>
          <w:lang w:eastAsia="de-DE" w:bidi="he-IL"/>
        </w:rPr>
        <w:t>-</w:t>
      </w:r>
      <w:r>
        <w:rPr>
          <w:lang w:eastAsia="de-DE" w:bidi="he-IL"/>
        </w:rPr>
        <w:t>dung mit Christi Parusie</w:t>
      </w:r>
      <w:r w:rsidR="00F52423">
        <w:rPr>
          <w:lang w:eastAsia="de-DE" w:bidi="he-IL"/>
        </w:rPr>
        <w:t>)</w:t>
      </w:r>
      <w:r>
        <w:rPr>
          <w:lang w:eastAsia="de-DE" w:bidi="he-IL"/>
        </w:rPr>
        <w:t xml:space="preserve">. Der Himmel muss Christus </w:t>
      </w:r>
      <w:r w:rsidRPr="00B450F0">
        <w:rPr>
          <w:lang w:eastAsia="de-DE" w:bidi="he-IL"/>
        </w:rPr>
        <w:t>aufnehmen</w:t>
      </w:r>
      <w:r>
        <w:rPr>
          <w:lang w:eastAsia="de-DE" w:bidi="he-IL"/>
        </w:rPr>
        <w:t>, „</w:t>
      </w:r>
      <w:r w:rsidRPr="00B450F0">
        <w:rPr>
          <w:lang w:eastAsia="de-DE" w:bidi="he-IL"/>
        </w:rPr>
        <w:t xml:space="preserve">bis zu den Zeiten der Wiederherstellung </w:t>
      </w:r>
      <w:r w:rsidR="00A41950">
        <w:rPr>
          <w:lang w:eastAsia="de-DE" w:bidi="he-IL"/>
        </w:rPr>
        <w:t>…</w:t>
      </w:r>
      <w:r>
        <w:rPr>
          <w:lang w:eastAsia="de-DE" w:bidi="he-IL"/>
        </w:rPr>
        <w:t>“ (3</w:t>
      </w:r>
      <w:r w:rsidR="00F7752D">
        <w:rPr>
          <w:lang w:eastAsia="de-DE" w:bidi="he-IL"/>
        </w:rPr>
        <w:t>, 2</w:t>
      </w:r>
      <w:r>
        <w:rPr>
          <w:lang w:eastAsia="de-DE" w:bidi="he-IL"/>
        </w:rPr>
        <w:t>1).</w:t>
      </w:r>
      <w:r>
        <w:t xml:space="preserve"> Bald n</w:t>
      </w:r>
      <w:r w:rsidRPr="00064641">
        <w:t>ach der Auferstehu</w:t>
      </w:r>
      <w:r>
        <w:t>ng verkündeten die Apostel in Jerusalem Jesus als den Messias. Auf diese Weise „sandte“ Gott „</w:t>
      </w:r>
      <w:r w:rsidRPr="00044BED">
        <w:rPr>
          <w:lang w:eastAsia="de-DE" w:bidi="he-IL"/>
        </w:rPr>
        <w:t>seinen Knecht Jesus</w:t>
      </w:r>
      <w:r>
        <w:rPr>
          <w:lang w:eastAsia="de-DE" w:bidi="he-IL"/>
        </w:rPr>
        <w:t>“</w:t>
      </w:r>
      <w:r w:rsidRPr="00064641">
        <w:t xml:space="preserve"> (V. 26). </w:t>
      </w:r>
      <w:r>
        <w:t>Er</w:t>
      </w:r>
      <w:r w:rsidRPr="00064641">
        <w:t xml:space="preserve"> </w:t>
      </w:r>
      <w:r>
        <w:t>wurde</w:t>
      </w:r>
      <w:r w:rsidRPr="00064641">
        <w:t xml:space="preserve"> </w:t>
      </w:r>
      <w:r>
        <w:t>den Juden</w:t>
      </w:r>
      <w:r w:rsidRPr="00064641">
        <w:t xml:space="preserve"> </w:t>
      </w:r>
      <w:r w:rsidR="002C3C82">
        <w:t xml:space="preserve">durch </w:t>
      </w:r>
      <w:r w:rsidRPr="00064641">
        <w:t>Verkündigung vor Augen geführt</w:t>
      </w:r>
      <w:r w:rsidR="002C3C82">
        <w:t>; s</w:t>
      </w:r>
      <w:r w:rsidRPr="00064641">
        <w:t xml:space="preserve">ie </w:t>
      </w:r>
      <w:r>
        <w:t xml:space="preserve">aber blieben verhärtet. (Vgl. </w:t>
      </w:r>
      <w:r w:rsidRPr="00091EBB">
        <w:t>2</w:t>
      </w:r>
      <w:r w:rsidR="00F7752D">
        <w:t xml:space="preserve">. Korinther </w:t>
      </w:r>
      <w:r w:rsidRPr="00091EBB">
        <w:t>3</w:t>
      </w:r>
      <w:r w:rsidR="00F7752D">
        <w:t>, 1</w:t>
      </w:r>
      <w:r w:rsidRPr="00091EBB">
        <w:t>4:</w:t>
      </w:r>
      <w:r>
        <w:t xml:space="preserve"> „</w:t>
      </w:r>
      <w:r w:rsidRPr="00091EBB">
        <w:t>Ihre Gedanken wurden jedoch verhärtet, denn bis auf den heutigen Tag bleibt beim Lesen des alten Bundes derselbe Schleier nicht weggezogen, der, der in Christus schwindet</w:t>
      </w:r>
      <w:r>
        <w:t>“</w:t>
      </w:r>
      <w:r w:rsidRPr="00091EBB">
        <w:t>; 2</w:t>
      </w:r>
      <w:r w:rsidR="00F7752D">
        <w:t xml:space="preserve">. Korinther </w:t>
      </w:r>
      <w:r w:rsidRPr="00091EBB">
        <w:t>4</w:t>
      </w:r>
      <w:r w:rsidR="00F7752D">
        <w:t>, 3</w:t>
      </w:r>
      <w:r w:rsidRPr="00091EBB">
        <w:t xml:space="preserve">.4: </w:t>
      </w:r>
      <w:r>
        <w:t>„</w:t>
      </w:r>
      <w:r w:rsidRPr="00091EBB">
        <w:t>Wenn unsere gute Botschaft aber auch verschleiert ist, ist sie in denen verschleie</w:t>
      </w:r>
      <w:r>
        <w:t xml:space="preserve">rt, die ins Verderben gehen,  </w:t>
      </w:r>
      <w:r w:rsidRPr="00091EBB">
        <w:t>in denen der Gott dieser Weltzeit die Gedanken der Ungläubigen verblendete, sodass ihnen nicht aufleuchtet das helle Licht der guten Botschaft von der Herrlichkeit Christi, der Gottes Ebenbild ist</w:t>
      </w:r>
      <w:r>
        <w:t>“</w:t>
      </w:r>
      <w:r w:rsidRPr="00091EBB">
        <w:t>.</w:t>
      </w:r>
      <w:r>
        <w:t>)</w:t>
      </w:r>
      <w:r w:rsidRPr="00091EBB">
        <w:t xml:space="preserve"> </w:t>
      </w:r>
    </w:p>
    <w:p w:rsidR="002C3C82" w:rsidRDefault="00437E5D" w:rsidP="00832254">
      <w:pPr>
        <w:jc w:val="both"/>
      </w:pPr>
      <w:r>
        <w:t xml:space="preserve">    Aber w</w:t>
      </w:r>
      <w:r w:rsidRPr="00064641">
        <w:t xml:space="preserve">enn </w:t>
      </w:r>
      <w:r>
        <w:t>Israel</w:t>
      </w:r>
      <w:r w:rsidRPr="00064641">
        <w:t xml:space="preserve"> Buße tu</w:t>
      </w:r>
      <w:r>
        <w:t>t</w:t>
      </w:r>
      <w:r w:rsidRPr="00064641">
        <w:t xml:space="preserve">, </w:t>
      </w:r>
      <w:r>
        <w:t>fällt</w:t>
      </w:r>
      <w:r w:rsidRPr="00064641">
        <w:t xml:space="preserve"> die </w:t>
      </w:r>
      <w:r>
        <w:t>„</w:t>
      </w:r>
      <w:r w:rsidRPr="00064641">
        <w:t>Decke</w:t>
      </w:r>
      <w:r>
        <w:t>“</w:t>
      </w:r>
      <w:r w:rsidRPr="00064641">
        <w:t xml:space="preserve"> wie Schuppen von ihren Augen (2</w:t>
      </w:r>
      <w:r w:rsidR="00F7752D">
        <w:t xml:space="preserve">. Korinther </w:t>
      </w:r>
      <w:r w:rsidRPr="00064641">
        <w:t>3</w:t>
      </w:r>
      <w:r w:rsidR="00F7752D">
        <w:t>, 1</w:t>
      </w:r>
      <w:r w:rsidRPr="00064641">
        <w:t>4-18; 4</w:t>
      </w:r>
      <w:r w:rsidR="00F7752D">
        <w:t>, 3</w:t>
      </w:r>
      <w:r w:rsidRPr="00064641">
        <w:t>-6)</w:t>
      </w:r>
      <w:r>
        <w:t>,</w:t>
      </w:r>
      <w:r w:rsidRPr="00064641">
        <w:t xml:space="preserve"> und sie </w:t>
      </w:r>
      <w:r w:rsidR="002C3C82">
        <w:t>erhalten</w:t>
      </w:r>
      <w:r>
        <w:t xml:space="preserve"> den Segen Abrahams</w:t>
      </w:r>
      <w:r w:rsidRPr="00064641">
        <w:t xml:space="preserve"> </w:t>
      </w:r>
      <w:r>
        <w:t xml:space="preserve">– </w:t>
      </w:r>
      <w:r w:rsidRPr="00064641">
        <w:t xml:space="preserve">jeder </w:t>
      </w:r>
      <w:r w:rsidR="002C3C82">
        <w:t xml:space="preserve">für sich, </w:t>
      </w:r>
      <w:r w:rsidRPr="00064641">
        <w:t xml:space="preserve">einzeln, </w:t>
      </w:r>
      <w:r>
        <w:t>„</w:t>
      </w:r>
      <w:r w:rsidRPr="00064641">
        <w:t>in dem Abkehren eines jeden</w:t>
      </w:r>
      <w:r>
        <w:t>“</w:t>
      </w:r>
      <w:r w:rsidRPr="00064641">
        <w:t xml:space="preserve"> von seiner Bosheit</w:t>
      </w:r>
      <w:r>
        <w:t xml:space="preserve"> (</w:t>
      </w:r>
      <w:r w:rsidR="00F7752D">
        <w:t xml:space="preserve">Apostelgeschichte </w:t>
      </w:r>
      <w:r>
        <w:t>3</w:t>
      </w:r>
      <w:r w:rsidR="00F7752D">
        <w:t>, 2</w:t>
      </w:r>
      <w:r>
        <w:t>6)</w:t>
      </w:r>
      <w:r w:rsidRPr="00F52D9C">
        <w:t xml:space="preserve">. </w:t>
      </w:r>
      <w:r>
        <w:t>Der rechte Zeitpunkt der Buße ist „heute“ (2</w:t>
      </w:r>
      <w:r w:rsidR="00F7752D">
        <w:t xml:space="preserve">. Korinther </w:t>
      </w:r>
      <w:r>
        <w:t>6</w:t>
      </w:r>
      <w:r w:rsidR="00F7752D">
        <w:t>, 2</w:t>
      </w:r>
      <w:r>
        <w:t xml:space="preserve">). Sobald der Herr Jesus wiederkommt, </w:t>
      </w:r>
      <w:r w:rsidR="002C3C82">
        <w:t>wird</w:t>
      </w:r>
      <w:r w:rsidR="003C5A10">
        <w:t xml:space="preserve"> es zu spät</w:t>
      </w:r>
      <w:r>
        <w:t xml:space="preserve"> </w:t>
      </w:r>
      <w:r w:rsidR="002C3C82">
        <w:t xml:space="preserve">sein. </w:t>
      </w:r>
    </w:p>
    <w:p w:rsidR="007C2EDE" w:rsidRPr="007C2EDE" w:rsidRDefault="007C2EDE" w:rsidP="00832254">
      <w:pPr>
        <w:jc w:val="both"/>
        <w:rPr>
          <w:sz w:val="8"/>
          <w:szCs w:val="8"/>
        </w:rPr>
      </w:pPr>
    </w:p>
    <w:p w:rsidR="00437E5D" w:rsidRDefault="00437E5D" w:rsidP="00832254">
      <w:pPr>
        <w:jc w:val="both"/>
        <w:rPr>
          <w:b/>
        </w:rPr>
      </w:pPr>
      <w:r w:rsidRPr="003C5A10">
        <w:rPr>
          <w:b/>
        </w:rPr>
        <w:t>Zum Begriff „…</w:t>
      </w:r>
      <w:r>
        <w:t xml:space="preserve"> </w:t>
      </w:r>
      <w:r w:rsidRPr="00070C7A">
        <w:rPr>
          <w:b/>
          <w:color w:val="0000FF"/>
        </w:rPr>
        <w:t>die Fülle derer aus den Völkern</w:t>
      </w:r>
      <w:r>
        <w:rPr>
          <w:b/>
          <w:color w:val="0000FF"/>
        </w:rPr>
        <w:t>“</w:t>
      </w:r>
      <w:r w:rsidRPr="008D5BC3">
        <w:t>:</w:t>
      </w:r>
      <w:r>
        <w:rPr>
          <w:b/>
        </w:rPr>
        <w:t xml:space="preserve"> </w:t>
      </w:r>
    </w:p>
    <w:p w:rsidR="00437E5D" w:rsidRPr="00D9119A" w:rsidRDefault="00437E5D" w:rsidP="00832254">
      <w:pPr>
        <w:jc w:val="both"/>
      </w:pPr>
      <w:r>
        <w:rPr>
          <w:b/>
        </w:rPr>
        <w:t xml:space="preserve">    </w:t>
      </w:r>
      <w:r>
        <w:t>Di</w:t>
      </w:r>
      <w:r w:rsidRPr="00D90681">
        <w:t xml:space="preserve">e </w:t>
      </w:r>
      <w:r>
        <w:t>„</w:t>
      </w:r>
      <w:r w:rsidRPr="00D90681">
        <w:t>Fülle</w:t>
      </w:r>
      <w:r>
        <w:t>“</w:t>
      </w:r>
      <w:r w:rsidRPr="00D90681">
        <w:t xml:space="preserve"> </w:t>
      </w:r>
      <w:r>
        <w:t xml:space="preserve">der Heiden bedeutet nicht </w:t>
      </w:r>
      <w:r w:rsidRPr="00D90681">
        <w:t>die Gesamtheit d</w:t>
      </w:r>
      <w:r>
        <w:t xml:space="preserve">er Heidenvölker. Die Schrift lehrt nicht, dass sämtliche Menschen aus den Völkern ins Heil </w:t>
      </w:r>
      <w:r w:rsidRPr="00D9119A">
        <w:t xml:space="preserve">eingehen würden. Die </w:t>
      </w:r>
      <w:r>
        <w:t>„</w:t>
      </w:r>
      <w:r w:rsidRPr="00D9119A">
        <w:t>Fülle der Völker</w:t>
      </w:r>
      <w:r>
        <w:t>“</w:t>
      </w:r>
      <w:r w:rsidRPr="00D9119A">
        <w:t xml:space="preserve"> (</w:t>
      </w:r>
      <w:r>
        <w:t>d. i.:</w:t>
      </w:r>
      <w:r w:rsidRPr="00D9119A">
        <w:t xml:space="preserve"> die </w:t>
      </w:r>
      <w:r>
        <w:t>„</w:t>
      </w:r>
      <w:r w:rsidRPr="00D9119A">
        <w:t>Fülle derer aus den Völkern</w:t>
      </w:r>
      <w:r>
        <w:t>“</w:t>
      </w:r>
      <w:r w:rsidRPr="00D9119A">
        <w:t xml:space="preserve">) bedeutet nicht </w:t>
      </w:r>
      <w:r>
        <w:t>„</w:t>
      </w:r>
      <w:r w:rsidRPr="00D9119A">
        <w:t>jeder Heide</w:t>
      </w:r>
      <w:r>
        <w:t>“</w:t>
      </w:r>
      <w:r w:rsidRPr="00D9119A">
        <w:t xml:space="preserve">. Der Begriff </w:t>
      </w:r>
      <w:r>
        <w:t>„</w:t>
      </w:r>
      <w:r w:rsidRPr="00D9119A">
        <w:t>Völker</w:t>
      </w:r>
      <w:r>
        <w:t>“</w:t>
      </w:r>
      <w:r w:rsidRPr="00D9119A">
        <w:t xml:space="preserve"> (</w:t>
      </w:r>
      <w:r>
        <w:t>d. i.: „</w:t>
      </w:r>
      <w:r w:rsidRPr="00D9119A">
        <w:t>die aus den Völkern</w:t>
      </w:r>
      <w:r>
        <w:t>“</w:t>
      </w:r>
      <w:r w:rsidRPr="00D9119A">
        <w:t xml:space="preserve">) bezieht sich auf diejenigen, die sich aus den Völkern zu Christus bekehren. </w:t>
      </w:r>
    </w:p>
    <w:p w:rsidR="00437E5D" w:rsidRDefault="00437E5D" w:rsidP="00832254">
      <w:pPr>
        <w:jc w:val="both"/>
      </w:pPr>
      <w:r w:rsidRPr="00D9119A">
        <w:t xml:space="preserve">    Das Wort </w:t>
      </w:r>
      <w:r>
        <w:t>„</w:t>
      </w:r>
      <w:r w:rsidRPr="00D9119A">
        <w:t>Fülle</w:t>
      </w:r>
      <w:r>
        <w:t>“</w:t>
      </w:r>
      <w:r w:rsidRPr="00D9119A">
        <w:t xml:space="preserve"> ist allgemein gefasst; es kann zwar in bestimmten Zusammenhängen </w:t>
      </w:r>
      <w:r>
        <w:t>„</w:t>
      </w:r>
      <w:proofErr w:type="spellStart"/>
      <w:r w:rsidRPr="00D9119A">
        <w:t>Vollzahl</w:t>
      </w:r>
      <w:proofErr w:type="spellEnd"/>
      <w:r>
        <w:t>“</w:t>
      </w:r>
      <w:r w:rsidRPr="00D9119A">
        <w:t xml:space="preserve"> bedeuten, aber hier </w:t>
      </w:r>
      <w:r>
        <w:t>er</w:t>
      </w:r>
      <w:r w:rsidRPr="00D9119A">
        <w:t>scheint es eher unbestimmt: Eine</w:t>
      </w:r>
      <w:r w:rsidR="00C0151C">
        <w:t>/die</w:t>
      </w:r>
      <w:r w:rsidRPr="00D9119A">
        <w:t xml:space="preserve"> große Fülle von Menschen </w:t>
      </w:r>
      <w:r>
        <w:t>„</w:t>
      </w:r>
      <w:r w:rsidRPr="00D9119A">
        <w:t>aus den Völkern</w:t>
      </w:r>
      <w:r>
        <w:t xml:space="preserve">“ geht ins Königreich Christi ein. Gott kennt zwar die Zahl, wie viele das sein werden, aber darauf wird mit dem Wort „Fülle“ </w:t>
      </w:r>
      <w:r w:rsidR="00C0151C">
        <w:t xml:space="preserve">hier </w:t>
      </w:r>
      <w:r>
        <w:t xml:space="preserve">nicht </w:t>
      </w:r>
      <w:proofErr w:type="spellStart"/>
      <w:r>
        <w:t>notwen</w:t>
      </w:r>
      <w:r w:rsidR="00191A4C">
        <w:t>-</w:t>
      </w:r>
      <w:r>
        <w:t>diger</w:t>
      </w:r>
      <w:proofErr w:type="spellEnd"/>
      <w:r w:rsidR="00C0151C">
        <w:t xml:space="preserve"> W</w:t>
      </w:r>
      <w:r>
        <w:t xml:space="preserve">eise angespielt. </w:t>
      </w:r>
    </w:p>
    <w:p w:rsidR="00437E5D" w:rsidRDefault="00437E5D" w:rsidP="00832254">
      <w:pPr>
        <w:pStyle w:val="berschrift5"/>
        <w:jc w:val="both"/>
        <w:rPr>
          <w:lang w:bidi="he-IL"/>
        </w:rPr>
      </w:pPr>
      <w:r w:rsidRPr="00A2574B">
        <w:rPr>
          <w:lang w:bidi="he-IL"/>
        </w:rPr>
        <w:t xml:space="preserve">III. Und so </w:t>
      </w:r>
      <w:r>
        <w:rPr>
          <w:lang w:bidi="he-IL"/>
        </w:rPr>
        <w:t>kommt es schließlich zum Heil von „</w:t>
      </w:r>
      <w:r w:rsidRPr="00A2574B">
        <w:rPr>
          <w:lang w:bidi="he-IL"/>
        </w:rPr>
        <w:t>ganz</w:t>
      </w:r>
      <w:r>
        <w:rPr>
          <w:lang w:bidi="he-IL"/>
        </w:rPr>
        <w:t xml:space="preserve"> </w:t>
      </w:r>
      <w:r w:rsidRPr="00A2574B">
        <w:rPr>
          <w:lang w:bidi="he-IL"/>
        </w:rPr>
        <w:t xml:space="preserve"> Israel</w:t>
      </w:r>
      <w:r>
        <w:rPr>
          <w:lang w:bidi="he-IL"/>
        </w:rPr>
        <w:t>“</w:t>
      </w:r>
      <w:r w:rsidRPr="00A2574B">
        <w:rPr>
          <w:lang w:bidi="he-IL"/>
        </w:rPr>
        <w:t>. V. 26A</w:t>
      </w:r>
      <w:bookmarkEnd w:id="19"/>
    </w:p>
    <w:p w:rsidR="00437E5D" w:rsidRPr="00841C5C" w:rsidRDefault="00437E5D" w:rsidP="00832254">
      <w:pPr>
        <w:jc w:val="both"/>
        <w:rPr>
          <w:szCs w:val="22"/>
          <w:lang w:bidi="he-IL"/>
        </w:rPr>
      </w:pPr>
      <w:r>
        <w:t xml:space="preserve">„…, </w:t>
      </w:r>
      <w:r w:rsidRPr="00AB7156">
        <w:rPr>
          <w:b/>
          <w:color w:val="0000FF"/>
        </w:rPr>
        <w:t>und</w:t>
      </w:r>
      <w:r w:rsidRPr="00AB7156">
        <w:rPr>
          <w:color w:val="0000FF"/>
        </w:rPr>
        <w:t xml:space="preserve"> </w:t>
      </w:r>
      <w:r w:rsidRPr="00AB7156">
        <w:rPr>
          <w:b/>
          <w:color w:val="0000FF"/>
        </w:rPr>
        <w:t xml:space="preserve">so </w:t>
      </w:r>
      <w:r w:rsidRPr="00AB7156">
        <w:rPr>
          <w:b/>
          <w:color w:val="0000FF"/>
          <w:lang w:bidi="he-IL"/>
        </w:rPr>
        <w:t>wird</w:t>
      </w:r>
      <w:r w:rsidRPr="00AB7156">
        <w:rPr>
          <w:lang w:bidi="he-IL"/>
        </w:rPr>
        <w:t xml:space="preserve"> </w:t>
      </w:r>
      <w:r w:rsidRPr="00AB7156">
        <w:rPr>
          <w:b/>
          <w:color w:val="0000FF"/>
          <w:lang w:bidi="he-IL"/>
        </w:rPr>
        <w:t>das ganze Israel</w:t>
      </w:r>
      <w:r w:rsidRPr="00AB7156">
        <w:rPr>
          <w:lang w:bidi="he-IL"/>
        </w:rPr>
        <w:t xml:space="preserve"> </w:t>
      </w:r>
      <w:r>
        <w:rPr>
          <w:b/>
          <w:color w:val="0000FF"/>
          <w:lang w:bidi="he-IL"/>
        </w:rPr>
        <w:t>gerettet werden</w:t>
      </w:r>
      <w:r>
        <w:rPr>
          <w:b/>
          <w:color w:val="0000FF"/>
        </w:rPr>
        <w:t>“</w:t>
      </w:r>
      <w:r w:rsidRPr="00AB7156">
        <w:rPr>
          <w:b/>
          <w:color w:val="0000FF"/>
        </w:rPr>
        <w:t xml:space="preserve"> </w:t>
      </w:r>
    </w:p>
    <w:p w:rsidR="00437E5D" w:rsidRPr="00D73B69" w:rsidRDefault="00437E5D" w:rsidP="00832254">
      <w:pPr>
        <w:pStyle w:val="berschrift6"/>
        <w:jc w:val="both"/>
        <w:rPr>
          <w:lang w:eastAsia="de-DE"/>
        </w:rPr>
      </w:pPr>
      <w:r w:rsidRPr="00511A41">
        <w:rPr>
          <w:lang w:eastAsia="de-DE"/>
        </w:rPr>
        <w:t xml:space="preserve">Was bedeutet </w:t>
      </w:r>
      <w:r w:rsidRPr="00D73B69">
        <w:rPr>
          <w:lang w:eastAsia="de-DE"/>
        </w:rPr>
        <w:t xml:space="preserve">„das ganze Israel“? </w:t>
      </w:r>
    </w:p>
    <w:p w:rsidR="00437E5D" w:rsidRPr="00D73B69" w:rsidRDefault="00437E5D" w:rsidP="00832254">
      <w:pPr>
        <w:jc w:val="both"/>
      </w:pPr>
      <w:r w:rsidRPr="00D73B69">
        <w:t xml:space="preserve">    Paulus meint nicht eine Rettung von allen Israeliten</w:t>
      </w:r>
      <w:r w:rsidR="002C3C82">
        <w:t>, die</w:t>
      </w:r>
      <w:r w:rsidRPr="00D73B69">
        <w:t xml:space="preserve"> </w:t>
      </w:r>
      <w:r w:rsidR="002C3C82" w:rsidRPr="00D73B69">
        <w:t>zu einem bestimmten Zeitpunkt leben</w:t>
      </w:r>
      <w:r w:rsidR="002C3C82">
        <w:t>. Er meint nicht, dass alle, die von Abraham abstammen (</w:t>
      </w:r>
      <w:r w:rsidRPr="00D73B69">
        <w:t xml:space="preserve">einschließlich </w:t>
      </w:r>
      <w:r w:rsidR="002C3C82">
        <w:t xml:space="preserve">aller </w:t>
      </w:r>
      <w:r w:rsidRPr="00D73B69">
        <w:t>zum</w:t>
      </w:r>
      <w:r w:rsidR="002C3C82">
        <w:t xml:space="preserve"> Judentum übergetretenen Heiden)</w:t>
      </w:r>
      <w:r w:rsidRPr="00D73B69">
        <w:t>, die knapp vor Christi Ankunft leben</w:t>
      </w:r>
      <w:r w:rsidR="002C3C82">
        <w:t>, sich zu jenem Zeitpunkt bekehren und so gerettet werden</w:t>
      </w:r>
      <w:r w:rsidRPr="00D73B69">
        <w:t xml:space="preserve">. </w:t>
      </w:r>
      <w:r w:rsidR="002C3C82">
        <w:t xml:space="preserve">Nein, denn </w:t>
      </w:r>
      <w:r w:rsidRPr="00D73B69">
        <w:t xml:space="preserve">Paulus unterschied </w:t>
      </w:r>
      <w:r w:rsidR="002C3C82">
        <w:t xml:space="preserve">in K. 9 </w:t>
      </w:r>
      <w:r w:rsidR="002C3C82" w:rsidRPr="00D73B69">
        <w:t xml:space="preserve">bereits </w:t>
      </w:r>
      <w:r w:rsidRPr="00D73B69">
        <w:t>zwischen  „Israel“ und „alle aus Israel“ (9</w:t>
      </w:r>
      <w:r w:rsidR="00F7752D">
        <w:t>, 6</w:t>
      </w:r>
      <w:r w:rsidRPr="00D73B69">
        <w:t>: „</w:t>
      </w:r>
      <w:r w:rsidRPr="00D73B69">
        <w:rPr>
          <w:szCs w:val="22"/>
          <w:lang w:eastAsia="de-DE" w:bidi="he-IL"/>
        </w:rPr>
        <w:t>nicht alle, die aus Israel sind, sind Israel“)</w:t>
      </w:r>
      <w:r w:rsidR="002C3C82">
        <w:rPr>
          <w:szCs w:val="22"/>
          <w:lang w:eastAsia="de-DE" w:bidi="he-IL"/>
        </w:rPr>
        <w:t>;</w:t>
      </w:r>
      <w:r w:rsidRPr="00D73B69">
        <w:rPr>
          <w:szCs w:val="22"/>
          <w:lang w:eastAsia="de-DE" w:bidi="he-IL"/>
        </w:rPr>
        <w:t xml:space="preserve"> </w:t>
      </w:r>
      <w:r w:rsidR="002C3C82">
        <w:rPr>
          <w:szCs w:val="22"/>
          <w:lang w:eastAsia="de-DE" w:bidi="he-IL"/>
        </w:rPr>
        <w:t>er unterschied</w:t>
      </w:r>
      <w:r w:rsidRPr="00D73B69">
        <w:rPr>
          <w:szCs w:val="22"/>
          <w:lang w:eastAsia="de-DE" w:bidi="he-IL"/>
        </w:rPr>
        <w:t xml:space="preserve"> </w:t>
      </w:r>
      <w:r w:rsidRPr="00D73B69">
        <w:t>zwischen „Nachk</w:t>
      </w:r>
      <w:r w:rsidR="002C3C82">
        <w:t>ommen“ („Samen“) und „</w:t>
      </w:r>
      <w:r w:rsidR="00C0151C">
        <w:t>(Gottes-)k</w:t>
      </w:r>
      <w:r w:rsidR="002C3C82">
        <w:t>indern“:</w:t>
      </w:r>
      <w:r w:rsidRPr="00D73B69">
        <w:t xml:space="preserve"> Es sind </w:t>
      </w:r>
      <w:r w:rsidRPr="00D73B69">
        <w:rPr>
          <w:i/>
        </w:rPr>
        <w:t>nicht</w:t>
      </w:r>
      <w:r w:rsidRPr="00D73B69">
        <w:t xml:space="preserve"> „alle Kinder, weil sie Abrahams Same sind, sondern ‚in Isaak wird dir ein Same genannt werden.’ Das heißt, es sind nicht die Kinder des Fleisches, die Kinder Gottes sind, sondern die Kinder der Verheißung werden als Same gerechnet“ (9</w:t>
      </w:r>
      <w:r w:rsidR="00F7752D">
        <w:t>, 7</w:t>
      </w:r>
      <w:r w:rsidRPr="00D73B69">
        <w:t xml:space="preserve">.8).  Aus der Geschichte zog er eine wichtige Lehre: </w:t>
      </w:r>
      <w:r w:rsidR="00C0151C">
        <w:t>„</w:t>
      </w:r>
      <w:r w:rsidRPr="00D73B69">
        <w:t>Isaak</w:t>
      </w:r>
      <w:r w:rsidR="00C0151C">
        <w:t>“</w:t>
      </w:r>
      <w:r w:rsidRPr="00D73B69">
        <w:t xml:space="preserve"> steht sinnbildlich für die gläubigen Juden zur Zeit des Apostels. </w:t>
      </w:r>
      <w:r w:rsidRPr="00D73B69">
        <w:rPr>
          <w:spacing w:val="34"/>
        </w:rPr>
        <w:t>Sie</w:t>
      </w:r>
      <w:r w:rsidRPr="00D73B69">
        <w:t xml:space="preserve"> sind die „Kinder der Verheißung“ und haben die wahre Gotteskindschaft. </w:t>
      </w:r>
      <w:r w:rsidRPr="00D73B69">
        <w:rPr>
          <w:spacing w:val="34"/>
        </w:rPr>
        <w:t>Sie</w:t>
      </w:r>
      <w:r w:rsidRPr="00D73B69">
        <w:t>, die sich nach den Fußspuren des Glaubens ausrichten“ (4</w:t>
      </w:r>
      <w:r w:rsidR="00F7752D">
        <w:t>, 1</w:t>
      </w:r>
      <w:r w:rsidRPr="00D73B69">
        <w:t>2)</w:t>
      </w:r>
      <w:r w:rsidR="002C3C82">
        <w:t>,</w:t>
      </w:r>
      <w:r w:rsidRPr="00D73B69">
        <w:t xml:space="preserve"> zählen als die wahren Nachkommen Abrahams. Die ungläu</w:t>
      </w:r>
      <w:r w:rsidR="00C0151C">
        <w:t xml:space="preserve">bigen Juden werden in </w:t>
      </w:r>
      <w:r w:rsidR="00F7752D">
        <w:t xml:space="preserve">Galater </w:t>
      </w:r>
      <w:r w:rsidR="00C0151C">
        <w:t xml:space="preserve">4 </w:t>
      </w:r>
      <w:r w:rsidRPr="00D73B69">
        <w:t>bildlich durch Ismael dargestellt, der ein Kind „nach dem Fleisch“ war (</w:t>
      </w:r>
      <w:r w:rsidR="00F7752D">
        <w:t xml:space="preserve">Galater </w:t>
      </w:r>
      <w:r w:rsidRPr="00D73B69">
        <w:t>4</w:t>
      </w:r>
      <w:r w:rsidR="00F7752D">
        <w:t>, 2</w:t>
      </w:r>
      <w:r w:rsidRPr="00D73B69">
        <w:t xml:space="preserve">3) und ausgestoßen werden musste. Er durfte nicht mit </w:t>
      </w:r>
      <w:r w:rsidR="002C3C82">
        <w:t xml:space="preserve">Isaak </w:t>
      </w:r>
      <w:r w:rsidRPr="00D73B69">
        <w:t>erben (</w:t>
      </w:r>
      <w:r w:rsidR="00F7752D">
        <w:t xml:space="preserve">Galater </w:t>
      </w:r>
      <w:r w:rsidRPr="00D73B69">
        <w:t>4</w:t>
      </w:r>
      <w:r w:rsidR="00F7752D">
        <w:t>, 3</w:t>
      </w:r>
      <w:r w:rsidRPr="00D73B69">
        <w:t xml:space="preserve">0). Die ungläubigen Juden sind zwar „Kinder des Fleisches“, stammen von Abraham ab, aber sie werden nicht als Nachkommen Abrahams gerechnet. Nur die, die den Messias annehmen, gelten als „Kinder“. Die ungläubigen Juden sind vom Heil ausgeschlossen, sind nicht Erben des ewigen Lebens. </w:t>
      </w:r>
    </w:p>
    <w:p w:rsidR="00437E5D" w:rsidRPr="00D73B69" w:rsidRDefault="00437E5D" w:rsidP="00832254">
      <w:pPr>
        <w:jc w:val="both"/>
        <w:rPr>
          <w:szCs w:val="22"/>
          <w:lang w:bidi="he-IL"/>
        </w:rPr>
      </w:pPr>
      <w:r w:rsidRPr="00D73B69">
        <w:t xml:space="preserve">    </w:t>
      </w:r>
      <w:r w:rsidR="002C3C82">
        <w:t>In 9</w:t>
      </w:r>
      <w:r w:rsidR="00F7752D">
        <w:t>, 2</w:t>
      </w:r>
      <w:r w:rsidR="002C3C82">
        <w:t>7 zitiert</w:t>
      </w:r>
      <w:r w:rsidRPr="00D73B69">
        <w:t xml:space="preserve"> Paulus aus </w:t>
      </w:r>
      <w:r w:rsidR="00F7752D">
        <w:t xml:space="preserve">Jesaja </w:t>
      </w:r>
      <w:r w:rsidRPr="00D73B69">
        <w:t>10</w:t>
      </w:r>
      <w:r w:rsidR="00F7752D">
        <w:t>, 2</w:t>
      </w:r>
      <w:r w:rsidRPr="00D73B69">
        <w:t>1.22: „</w:t>
      </w:r>
      <w:r w:rsidRPr="00D73B69">
        <w:rPr>
          <w:szCs w:val="22"/>
          <w:lang w:bidi="he-IL"/>
        </w:rPr>
        <w:t>Wäre die Zahl der Söhne Israels wie der Sand des Meeres, [nur] der Überrest wird gerettet werden“. Nur jener „Überrest“ (</w:t>
      </w:r>
      <w:r w:rsidR="00F7752D">
        <w:rPr>
          <w:szCs w:val="22"/>
          <w:lang w:bidi="he-IL"/>
        </w:rPr>
        <w:t xml:space="preserve">Römer </w:t>
      </w:r>
      <w:r w:rsidRPr="00D73B69">
        <w:rPr>
          <w:szCs w:val="22"/>
          <w:lang w:bidi="he-IL"/>
        </w:rPr>
        <w:t>11</w:t>
      </w:r>
      <w:r w:rsidR="00F7752D">
        <w:rPr>
          <w:szCs w:val="22"/>
          <w:lang w:bidi="he-IL"/>
        </w:rPr>
        <w:t>, 5</w:t>
      </w:r>
      <w:r w:rsidRPr="00D73B69">
        <w:rPr>
          <w:szCs w:val="22"/>
          <w:lang w:bidi="he-IL"/>
        </w:rPr>
        <w:t xml:space="preserve">), erbt die Verheißungen. </w:t>
      </w:r>
    </w:p>
    <w:p w:rsidR="00437E5D" w:rsidRDefault="00437E5D" w:rsidP="00832254">
      <w:pPr>
        <w:jc w:val="both"/>
        <w:rPr>
          <w:szCs w:val="22"/>
        </w:rPr>
      </w:pPr>
      <w:r w:rsidRPr="00D73B69">
        <w:rPr>
          <w:szCs w:val="22"/>
          <w:lang w:bidi="he-IL"/>
        </w:rPr>
        <w:t xml:space="preserve">    Was lernen wir hieraus? Dass m</w:t>
      </w:r>
      <w:r w:rsidRPr="00D73B69">
        <w:t>it „ganz Israel“ nicht die Gesamtheit der Juden überhaupt gemeint sein kann, sondern nur die Gesamtheit des „Überrestes“: das in Christus fortbestehende</w:t>
      </w:r>
      <w:r w:rsidRPr="00D9119A">
        <w:t xml:space="preserve"> wahre Is</w:t>
      </w:r>
      <w:r>
        <w:t xml:space="preserve">rael, d. h., die Gesamtheit aller gläubigen </w:t>
      </w:r>
      <w:r w:rsidRPr="00D9119A">
        <w:t>Israel</w:t>
      </w:r>
      <w:r>
        <w:t>iten</w:t>
      </w:r>
      <w:r w:rsidRPr="00D9119A">
        <w:t xml:space="preserve">. </w:t>
      </w:r>
      <w:r w:rsidRPr="00D9119A">
        <w:rPr>
          <w:szCs w:val="22"/>
        </w:rPr>
        <w:t xml:space="preserve">In </w:t>
      </w:r>
      <w:r>
        <w:rPr>
          <w:szCs w:val="22"/>
        </w:rPr>
        <w:t>diesem</w:t>
      </w:r>
      <w:r w:rsidRPr="00D9119A">
        <w:rPr>
          <w:szCs w:val="22"/>
        </w:rPr>
        <w:t xml:space="preserve"> geretteten </w:t>
      </w:r>
      <w:r>
        <w:rPr>
          <w:szCs w:val="22"/>
        </w:rPr>
        <w:t>„</w:t>
      </w:r>
      <w:r w:rsidRPr="00D9119A">
        <w:rPr>
          <w:szCs w:val="22"/>
        </w:rPr>
        <w:t>Überrest</w:t>
      </w:r>
      <w:r>
        <w:rPr>
          <w:szCs w:val="22"/>
        </w:rPr>
        <w:t>“</w:t>
      </w:r>
      <w:r w:rsidRPr="00D9119A">
        <w:rPr>
          <w:szCs w:val="22"/>
        </w:rPr>
        <w:t xml:space="preserve"> </w:t>
      </w:r>
      <w:r w:rsidRPr="009D704E">
        <w:t>müssen auch alle Treuen aus dem AT mit eingeschlossen sein,</w:t>
      </w:r>
      <w:r>
        <w:rPr>
          <w:szCs w:val="22"/>
        </w:rPr>
        <w:t xml:space="preserve"> denn s</w:t>
      </w:r>
      <w:r w:rsidRPr="00D9119A">
        <w:rPr>
          <w:szCs w:val="22"/>
        </w:rPr>
        <w:t xml:space="preserve">ie alle kommen </w:t>
      </w:r>
      <w:r>
        <w:rPr>
          <w:szCs w:val="22"/>
        </w:rPr>
        <w:t>in</w:t>
      </w:r>
      <w:r w:rsidRPr="00D9119A">
        <w:rPr>
          <w:szCs w:val="22"/>
        </w:rPr>
        <w:t xml:space="preserve"> der Vollendung</w:t>
      </w:r>
      <w:r>
        <w:rPr>
          <w:szCs w:val="22"/>
        </w:rPr>
        <w:t xml:space="preserve"> (bei Christi Ankunft)</w:t>
      </w:r>
      <w:r w:rsidRPr="00D9119A">
        <w:rPr>
          <w:szCs w:val="22"/>
        </w:rPr>
        <w:t xml:space="preserve"> zu ihrem ewigen Heil</w:t>
      </w:r>
      <w:r>
        <w:rPr>
          <w:szCs w:val="22"/>
        </w:rPr>
        <w:t xml:space="preserve"> (</w:t>
      </w:r>
      <w:r w:rsidR="00F7752D">
        <w:rPr>
          <w:szCs w:val="22"/>
        </w:rPr>
        <w:t xml:space="preserve">Hebräer </w:t>
      </w:r>
      <w:r>
        <w:rPr>
          <w:szCs w:val="22"/>
        </w:rPr>
        <w:t>11</w:t>
      </w:r>
      <w:r w:rsidR="00F7752D">
        <w:rPr>
          <w:szCs w:val="22"/>
        </w:rPr>
        <w:t>, 3</w:t>
      </w:r>
      <w:r>
        <w:rPr>
          <w:szCs w:val="22"/>
        </w:rPr>
        <w:t>9.40)</w:t>
      </w:r>
      <w:r w:rsidRPr="00D9119A">
        <w:rPr>
          <w:szCs w:val="22"/>
        </w:rPr>
        <w:t xml:space="preserve">. </w:t>
      </w:r>
    </w:p>
    <w:p w:rsidR="00437E5D" w:rsidRDefault="00437E5D" w:rsidP="00832254">
      <w:pPr>
        <w:jc w:val="both"/>
      </w:pPr>
      <w:r>
        <w:rPr>
          <w:szCs w:val="22"/>
        </w:rPr>
        <w:t xml:space="preserve">    Folglich </w:t>
      </w:r>
      <w:r w:rsidR="00472DAA">
        <w:rPr>
          <w:szCs w:val="22"/>
        </w:rPr>
        <w:t>kann</w:t>
      </w:r>
      <w:r>
        <w:rPr>
          <w:szCs w:val="22"/>
        </w:rPr>
        <w:t xml:space="preserve"> der Ausdruck „d</w:t>
      </w:r>
      <w:r>
        <w:t xml:space="preserve">as </w:t>
      </w:r>
      <w:r w:rsidRPr="00D9119A">
        <w:t>ganze Israel</w:t>
      </w:r>
      <w:r>
        <w:t>“</w:t>
      </w:r>
      <w:r w:rsidRPr="00D9119A">
        <w:t xml:space="preserve"> </w:t>
      </w:r>
      <w:r w:rsidR="00C0151C">
        <w:t>nichts anderes bedeuten als</w:t>
      </w:r>
      <w:r w:rsidR="00472DAA">
        <w:t xml:space="preserve"> </w:t>
      </w:r>
      <w:r w:rsidRPr="00D9119A">
        <w:t>das gesamte historische Israel – mit Ausnahme derer, d</w:t>
      </w:r>
      <w:r>
        <w:t>ie in ihrer Verhärtung verharrt</w:t>
      </w:r>
      <w:r w:rsidR="00472DAA">
        <w:t xml:space="preserve"> blieb</w:t>
      </w:r>
      <w:r>
        <w:t>en</w:t>
      </w:r>
      <w:r w:rsidR="00472DAA">
        <w:t xml:space="preserve"> </w:t>
      </w:r>
      <w:r w:rsidRPr="00D9119A">
        <w:t xml:space="preserve">und sich nicht zur Eifersucht und zum Glauben </w:t>
      </w:r>
      <w:r>
        <w:t>reizen ließen.</w:t>
      </w:r>
    </w:p>
    <w:p w:rsidR="000279BC" w:rsidRPr="00D9119A" w:rsidRDefault="000279BC" w:rsidP="00832254">
      <w:pPr>
        <w:jc w:val="both"/>
      </w:pPr>
      <w:r>
        <w:rPr>
          <w:sz w:val="18"/>
        </w:rPr>
        <w:t xml:space="preserve">[Anm.: </w:t>
      </w:r>
      <w:r w:rsidRPr="000279BC">
        <w:rPr>
          <w:sz w:val="18"/>
        </w:rPr>
        <w:t xml:space="preserve">Der Ausdruck „ganz Israel“ wurde unter den jüdischen Rabbis damals verstanden als „alle – mit Ausnahme derer, die sich nicht einschließen lassen“. Wer sich von seinen Sünden nicht trennen </w:t>
      </w:r>
      <w:proofErr w:type="spellStart"/>
      <w:r w:rsidRPr="000279BC">
        <w:rPr>
          <w:sz w:val="18"/>
        </w:rPr>
        <w:t>wollte</w:t>
      </w:r>
      <w:proofErr w:type="spellEnd"/>
      <w:r w:rsidRPr="000279BC">
        <w:rPr>
          <w:sz w:val="18"/>
        </w:rPr>
        <w:t xml:space="preserve">, grenzte sich selbst aus. (Mischna, </w:t>
      </w:r>
      <w:r w:rsidRPr="000279BC">
        <w:rPr>
          <w:i/>
          <w:sz w:val="18"/>
        </w:rPr>
        <w:t>Sanhedrin</w:t>
      </w:r>
      <w:r w:rsidRPr="000279BC">
        <w:rPr>
          <w:sz w:val="18"/>
        </w:rPr>
        <w:t xml:space="preserve"> 10</w:t>
      </w:r>
      <w:r w:rsidR="00F7752D">
        <w:rPr>
          <w:sz w:val="18"/>
        </w:rPr>
        <w:t>, 1</w:t>
      </w:r>
      <w:r w:rsidRPr="000279BC">
        <w:rPr>
          <w:sz w:val="18"/>
        </w:rPr>
        <w:t>ff, angegeben in: Kommentar zur Bibel, Brockhaus 2012, dt. Übersetzung des „</w:t>
      </w:r>
      <w:r w:rsidRPr="000279BC">
        <w:rPr>
          <w:i/>
          <w:sz w:val="18"/>
        </w:rPr>
        <w:t xml:space="preserve">New </w:t>
      </w:r>
      <w:proofErr w:type="spellStart"/>
      <w:r w:rsidRPr="000279BC">
        <w:rPr>
          <w:i/>
          <w:sz w:val="18"/>
        </w:rPr>
        <w:t>Bible</w:t>
      </w:r>
      <w:proofErr w:type="spellEnd"/>
      <w:r w:rsidRPr="000279BC">
        <w:rPr>
          <w:i/>
          <w:sz w:val="18"/>
        </w:rPr>
        <w:t xml:space="preserve"> </w:t>
      </w:r>
      <w:proofErr w:type="spellStart"/>
      <w:r w:rsidRPr="000279BC">
        <w:rPr>
          <w:i/>
          <w:sz w:val="18"/>
        </w:rPr>
        <w:t>Commentary</w:t>
      </w:r>
      <w:proofErr w:type="spellEnd"/>
      <w:r w:rsidRPr="000279BC">
        <w:rPr>
          <w:sz w:val="18"/>
        </w:rPr>
        <w:t xml:space="preserve">“ von Guthrie und </w:t>
      </w:r>
      <w:proofErr w:type="spellStart"/>
      <w:r w:rsidRPr="000279BC">
        <w:rPr>
          <w:sz w:val="18"/>
        </w:rPr>
        <w:t>Motyer</w:t>
      </w:r>
      <w:proofErr w:type="spellEnd"/>
      <w:r w:rsidRPr="000279BC">
        <w:rPr>
          <w:sz w:val="18"/>
        </w:rPr>
        <w:t xml:space="preserve">, Teil C, S. 291.) Dort heißt es weiter: „Auch </w:t>
      </w:r>
      <w:r w:rsidR="00F7752D">
        <w:rPr>
          <w:sz w:val="18"/>
        </w:rPr>
        <w:t xml:space="preserve">Römer </w:t>
      </w:r>
      <w:r w:rsidRPr="000279BC">
        <w:rPr>
          <w:sz w:val="18"/>
        </w:rPr>
        <w:t>9</w:t>
      </w:r>
      <w:r w:rsidR="00F7752D">
        <w:rPr>
          <w:sz w:val="18"/>
        </w:rPr>
        <w:t>, 6</w:t>
      </w:r>
      <w:r w:rsidRPr="000279BC">
        <w:rPr>
          <w:sz w:val="18"/>
        </w:rPr>
        <w:t>-8 legt dieses Verständnis nahe, denn zum wahren Israel gehören nur die Israeliten, die Kinder der Verheiß</w:t>
      </w:r>
      <w:r w:rsidR="00A84D1D">
        <w:rPr>
          <w:sz w:val="18"/>
        </w:rPr>
        <w:t>-</w:t>
      </w:r>
      <w:proofErr w:type="spellStart"/>
      <w:r w:rsidRPr="000279BC">
        <w:rPr>
          <w:sz w:val="18"/>
        </w:rPr>
        <w:t>ung</w:t>
      </w:r>
      <w:proofErr w:type="spellEnd"/>
      <w:r w:rsidRPr="000279BC">
        <w:rPr>
          <w:sz w:val="18"/>
        </w:rPr>
        <w:t xml:space="preserve"> und des Glaubens sind. Wer daraus eine umfassende Errettung Israels zu irgendeiner Zeit ableiten will, an der Männer und Frauen ausschließlich aufgrund ihrer biologischen Abstammung Anteil haben, </w:t>
      </w:r>
      <w:proofErr w:type="spellStart"/>
      <w:r w:rsidRPr="000279BC">
        <w:rPr>
          <w:sz w:val="18"/>
        </w:rPr>
        <w:t>muß</w:t>
      </w:r>
      <w:proofErr w:type="spellEnd"/>
      <w:r w:rsidRPr="000279BC">
        <w:rPr>
          <w:sz w:val="18"/>
        </w:rPr>
        <w:t xml:space="preserve"> sich im Widerspruch zu dem sehen, was Paulus andernorts eindeutig lehrt (vgl. z. B. 2</w:t>
      </w:r>
      <w:r w:rsidR="00F7752D">
        <w:rPr>
          <w:sz w:val="18"/>
        </w:rPr>
        <w:t>, 2</w:t>
      </w:r>
      <w:r w:rsidRPr="000279BC">
        <w:rPr>
          <w:sz w:val="18"/>
        </w:rPr>
        <w:t>8.29)“.</w:t>
      </w:r>
      <w:r>
        <w:rPr>
          <w:sz w:val="18"/>
        </w:rPr>
        <w:t>]</w:t>
      </w:r>
      <w:r w:rsidR="00472DAA">
        <w:rPr>
          <w:sz w:val="18"/>
        </w:rPr>
        <w:t xml:space="preserve"> </w:t>
      </w:r>
    </w:p>
    <w:p w:rsidR="00437E5D" w:rsidRPr="006E277F" w:rsidRDefault="00437E5D" w:rsidP="00832254">
      <w:pPr>
        <w:pStyle w:val="berschrift6"/>
        <w:jc w:val="both"/>
        <w:rPr>
          <w:lang w:bidi="he-IL"/>
        </w:rPr>
      </w:pPr>
      <w:r w:rsidRPr="00511A41">
        <w:rPr>
          <w:lang w:eastAsia="de-DE"/>
        </w:rPr>
        <w:t>Was bedeutet der Ausdruck</w:t>
      </w:r>
      <w:r>
        <w:rPr>
          <w:lang w:bidi="he-IL"/>
        </w:rPr>
        <w:t xml:space="preserve"> „Und so“?</w:t>
      </w:r>
    </w:p>
    <w:p w:rsidR="00437E5D" w:rsidRPr="00841C5C" w:rsidRDefault="00437E5D" w:rsidP="00832254">
      <w:pPr>
        <w:jc w:val="both"/>
        <w:rPr>
          <w:szCs w:val="22"/>
          <w:lang w:bidi="he-IL"/>
        </w:rPr>
      </w:pPr>
      <w:r>
        <w:t xml:space="preserve">„…, </w:t>
      </w:r>
      <w:r w:rsidRPr="00AB7156">
        <w:rPr>
          <w:b/>
          <w:color w:val="0000FF"/>
        </w:rPr>
        <w:t>und</w:t>
      </w:r>
      <w:r w:rsidRPr="00AB7156">
        <w:rPr>
          <w:color w:val="0000FF"/>
        </w:rPr>
        <w:t xml:space="preserve"> </w:t>
      </w:r>
      <w:r w:rsidRPr="00AB7156">
        <w:rPr>
          <w:b/>
          <w:color w:val="0000FF"/>
        </w:rPr>
        <w:t xml:space="preserve">so </w:t>
      </w:r>
      <w:r w:rsidRPr="00841C5C">
        <w:t>[o. Und auf diese Weise]</w:t>
      </w:r>
      <w:r w:rsidRPr="00AB7156">
        <w:rPr>
          <w:b/>
          <w:color w:val="0000FF"/>
          <w:lang w:bidi="he-IL"/>
        </w:rPr>
        <w:t xml:space="preserve"> wird</w:t>
      </w:r>
      <w:r w:rsidRPr="00AB7156">
        <w:rPr>
          <w:lang w:bidi="he-IL"/>
        </w:rPr>
        <w:t xml:space="preserve"> </w:t>
      </w:r>
      <w:r w:rsidRPr="00AB7156">
        <w:rPr>
          <w:b/>
          <w:color w:val="0000FF"/>
          <w:lang w:bidi="he-IL"/>
        </w:rPr>
        <w:t>das ganze Israel</w:t>
      </w:r>
      <w:r w:rsidRPr="00AB7156">
        <w:rPr>
          <w:lang w:bidi="he-IL"/>
        </w:rPr>
        <w:t xml:space="preserve"> </w:t>
      </w:r>
      <w:r w:rsidRPr="00AB7156">
        <w:rPr>
          <w:b/>
          <w:color w:val="0000FF"/>
          <w:lang w:bidi="he-IL"/>
        </w:rPr>
        <w:t>gerettet werden.</w:t>
      </w:r>
      <w:r>
        <w:rPr>
          <w:b/>
          <w:color w:val="0000FF"/>
        </w:rPr>
        <w:t>“</w:t>
      </w:r>
      <w:r w:rsidRPr="00AB7156">
        <w:rPr>
          <w:b/>
          <w:color w:val="0000FF"/>
        </w:rPr>
        <w:t xml:space="preserve"> </w:t>
      </w:r>
    </w:p>
    <w:p w:rsidR="00437E5D" w:rsidRDefault="00437E5D" w:rsidP="00832254">
      <w:pPr>
        <w:jc w:val="both"/>
      </w:pPr>
      <w:r>
        <w:t xml:space="preserve">    </w:t>
      </w:r>
      <w:r>
        <w:rPr>
          <w:lang w:bidi="he-IL"/>
        </w:rPr>
        <w:t>Paulus hat das Endziel im Auge</w:t>
      </w:r>
      <w:r>
        <w:t>: „Und so wird“</w:t>
      </w:r>
      <w:r w:rsidRPr="00F13588">
        <w:t xml:space="preserve"> schlussendlich </w:t>
      </w:r>
      <w:r>
        <w:t xml:space="preserve">„das </w:t>
      </w:r>
      <w:r w:rsidRPr="00F13588">
        <w:t>ganze Israel gerettet werden</w:t>
      </w:r>
      <w:r>
        <w:t>“</w:t>
      </w:r>
      <w:r w:rsidRPr="008D7431">
        <w:t xml:space="preserve"> </w:t>
      </w:r>
      <w:r>
        <w:t xml:space="preserve">– und zwar vollends gerettet. D. h., schließlich </w:t>
      </w:r>
      <w:r w:rsidR="00472DAA">
        <w:t xml:space="preserve">wird </w:t>
      </w:r>
      <w:r>
        <w:t xml:space="preserve">das gesamte </w:t>
      </w:r>
      <w:proofErr w:type="spellStart"/>
      <w:r w:rsidR="00472DAA">
        <w:t>histo</w:t>
      </w:r>
      <w:r w:rsidR="00C0151C">
        <w:t>-</w:t>
      </w:r>
      <w:r w:rsidR="00472DAA">
        <w:t>rische</w:t>
      </w:r>
      <w:proofErr w:type="spellEnd"/>
      <w:r w:rsidR="00472DAA">
        <w:t xml:space="preserve"> </w:t>
      </w:r>
      <w:r>
        <w:t xml:space="preserve">Israel </w:t>
      </w:r>
      <w:r w:rsidRPr="00F13588">
        <w:t xml:space="preserve">zur Erfüllung der </w:t>
      </w:r>
      <w:r>
        <w:t>ihm</w:t>
      </w:r>
      <w:r w:rsidRPr="00F13588">
        <w:t xml:space="preserve"> </w:t>
      </w:r>
      <w:r>
        <w:t>gegebenen</w:t>
      </w:r>
      <w:r w:rsidRPr="00F13588">
        <w:t xml:space="preserve"> Verheißungen </w:t>
      </w:r>
      <w:r w:rsidR="00472DAA">
        <w:t>und zu</w:t>
      </w:r>
      <w:r w:rsidR="00C0151C">
        <w:t>r verheißenen Wiederherstellung</w:t>
      </w:r>
      <w:r w:rsidR="00472DAA">
        <w:t xml:space="preserve"> </w:t>
      </w:r>
      <w:r w:rsidRPr="00F13588">
        <w:t xml:space="preserve">kommen. </w:t>
      </w:r>
    </w:p>
    <w:p w:rsidR="00437E5D" w:rsidRPr="00484754" w:rsidRDefault="00437E5D" w:rsidP="00832254">
      <w:pPr>
        <w:jc w:val="both"/>
        <w:rPr>
          <w:lang w:bidi="he-IL"/>
        </w:rPr>
      </w:pPr>
      <w:r>
        <w:t xml:space="preserve">    </w:t>
      </w:r>
      <w:r>
        <w:rPr>
          <w:lang w:bidi="he-IL"/>
        </w:rPr>
        <w:t xml:space="preserve">Am Schlusspunkt werden alle, die sich </w:t>
      </w:r>
      <w:r w:rsidRPr="00484754">
        <w:rPr>
          <w:lang w:bidi="he-IL"/>
        </w:rPr>
        <w:t xml:space="preserve">im Laufe der Zeit </w:t>
      </w:r>
      <w:r>
        <w:rPr>
          <w:lang w:bidi="he-IL"/>
        </w:rPr>
        <w:t>zur Eifersucht reizen</w:t>
      </w:r>
      <w:r w:rsidR="00472DAA">
        <w:rPr>
          <w:lang w:bidi="he-IL"/>
        </w:rPr>
        <w:t xml:space="preserve"> (11</w:t>
      </w:r>
      <w:r w:rsidR="00F7752D">
        <w:rPr>
          <w:lang w:bidi="he-IL"/>
        </w:rPr>
        <w:t>, 1</w:t>
      </w:r>
      <w:r w:rsidR="00472DAA">
        <w:rPr>
          <w:lang w:bidi="he-IL"/>
        </w:rPr>
        <w:t>1)</w:t>
      </w:r>
      <w:r>
        <w:rPr>
          <w:lang w:bidi="he-IL"/>
        </w:rPr>
        <w:t xml:space="preserve"> und in Christu</w:t>
      </w:r>
      <w:r w:rsidR="00472DAA">
        <w:rPr>
          <w:lang w:bidi="he-IL"/>
        </w:rPr>
        <w:t>s versetzen ließen, „gerettet</w:t>
      </w:r>
      <w:r>
        <w:rPr>
          <w:lang w:bidi="he-IL"/>
        </w:rPr>
        <w:t xml:space="preserve"> werden</w:t>
      </w:r>
      <w:r w:rsidR="00472DAA">
        <w:rPr>
          <w:lang w:bidi="he-IL"/>
        </w:rPr>
        <w:t>“ (11</w:t>
      </w:r>
      <w:r w:rsidR="00F7752D">
        <w:rPr>
          <w:lang w:bidi="he-IL"/>
        </w:rPr>
        <w:t>, 2</w:t>
      </w:r>
      <w:r w:rsidR="00472DAA">
        <w:rPr>
          <w:lang w:bidi="he-IL"/>
        </w:rPr>
        <w:t>6)</w:t>
      </w:r>
      <w:r>
        <w:rPr>
          <w:lang w:bidi="he-IL"/>
        </w:rPr>
        <w:t xml:space="preserve">. </w:t>
      </w:r>
      <w:r>
        <w:t>Der Begriff</w:t>
      </w:r>
      <w:r w:rsidRPr="007550FC">
        <w:t xml:space="preserve"> </w:t>
      </w:r>
      <w:r>
        <w:t>„gerettet“</w:t>
      </w:r>
      <w:r w:rsidRPr="007550FC">
        <w:t xml:space="preserve"> </w:t>
      </w:r>
      <w:r>
        <w:t>ist (wie auch in 5</w:t>
      </w:r>
      <w:r w:rsidR="00F7752D">
        <w:t>, 9</w:t>
      </w:r>
      <w:r>
        <w:t>.10; 8</w:t>
      </w:r>
      <w:r w:rsidR="00F7752D">
        <w:t>, 2</w:t>
      </w:r>
      <w:r>
        <w:t>4; 9</w:t>
      </w:r>
      <w:r w:rsidR="00F7752D">
        <w:t>, 2</w:t>
      </w:r>
      <w:r>
        <w:t>7; 10</w:t>
      </w:r>
      <w:r w:rsidR="00F7752D">
        <w:t>, 9</w:t>
      </w:r>
      <w:r>
        <w:t>.13</w:t>
      </w:r>
      <w:r w:rsidR="00C0151C">
        <w:t>; 13</w:t>
      </w:r>
      <w:r w:rsidR="00F7752D">
        <w:t>, 1</w:t>
      </w:r>
      <w:r w:rsidR="00C0151C">
        <w:t>1</w:t>
      </w:r>
      <w:r>
        <w:t>) im vollendenden Sinne gefasst und bezieht sich auf di</w:t>
      </w:r>
      <w:r w:rsidR="00472DAA">
        <w:t>e zukünftige vollendete Rettung. D</w:t>
      </w:r>
      <w:r>
        <w:t xml:space="preserve">ann werden alle </w:t>
      </w:r>
      <w:r w:rsidRPr="007550FC">
        <w:t>Zukunftsverheißungen</w:t>
      </w:r>
      <w:r>
        <w:t xml:space="preserve"> erfüllt werden</w:t>
      </w:r>
      <w:r w:rsidRPr="007550FC">
        <w:t xml:space="preserve">. </w:t>
      </w:r>
      <w:r>
        <w:t>Paulus geht es ja dar</w:t>
      </w:r>
      <w:r w:rsidR="00C0151C">
        <w:t>-</w:t>
      </w:r>
      <w:r>
        <w:t>um, den Einwand</w:t>
      </w:r>
      <w:r w:rsidRPr="009824E8">
        <w:t xml:space="preserve"> </w:t>
      </w:r>
      <w:r>
        <w:t>zu entkräften, dass mit der Verkündigung der guten Botschaft an die Heiden und mit ihrer Einschließung ins israelitische Heil die Zuverlässigkeit Gottes gegenüber seinen Verheißungen an Israel in Frage gestellt würde und somit das Verheißungswort Gottes hin</w:t>
      </w:r>
      <w:r w:rsidR="00E41A84">
        <w:t>-</w:t>
      </w:r>
      <w:r>
        <w:t>fällig wäre (9</w:t>
      </w:r>
      <w:r w:rsidR="00F7752D">
        <w:t>, 6</w:t>
      </w:r>
      <w:r>
        <w:t xml:space="preserve">). Er will zeigen, dass mit der Ankunft Christi </w:t>
      </w:r>
      <w:r>
        <w:rPr>
          <w:lang w:bidi="he-IL"/>
        </w:rPr>
        <w:t>das</w:t>
      </w:r>
      <w:r w:rsidRPr="00484754">
        <w:rPr>
          <w:lang w:bidi="he-IL"/>
        </w:rPr>
        <w:t xml:space="preserve"> </w:t>
      </w:r>
      <w:r>
        <w:rPr>
          <w:lang w:bidi="he-IL"/>
        </w:rPr>
        <w:t>gesamte</w:t>
      </w:r>
      <w:r w:rsidRPr="00484754">
        <w:rPr>
          <w:lang w:bidi="he-IL"/>
        </w:rPr>
        <w:t xml:space="preserve"> Israel </w:t>
      </w:r>
      <w:r>
        <w:rPr>
          <w:lang w:bidi="he-IL"/>
        </w:rPr>
        <w:t xml:space="preserve">für immer wiederhergestellt sein und das verheißene ewige Erbe erhalten wird. </w:t>
      </w:r>
    </w:p>
    <w:p w:rsidR="007C2EDE" w:rsidRPr="007C2EDE" w:rsidRDefault="007C2EDE" w:rsidP="00832254">
      <w:pPr>
        <w:jc w:val="both"/>
        <w:rPr>
          <w:sz w:val="8"/>
          <w:szCs w:val="8"/>
        </w:rPr>
      </w:pPr>
    </w:p>
    <w:p w:rsidR="00437E5D" w:rsidRDefault="007C2EDE" w:rsidP="00832254">
      <w:pPr>
        <w:jc w:val="both"/>
      </w:pPr>
      <w:r>
        <w:t xml:space="preserve"> </w:t>
      </w:r>
      <w:r w:rsidR="00437E5D">
        <w:t xml:space="preserve">„…, </w:t>
      </w:r>
      <w:r w:rsidR="00437E5D" w:rsidRPr="00AB7156">
        <w:rPr>
          <w:b/>
          <w:color w:val="0000FF"/>
        </w:rPr>
        <w:t>und</w:t>
      </w:r>
      <w:r w:rsidR="00437E5D" w:rsidRPr="00AB7156">
        <w:rPr>
          <w:color w:val="0000FF"/>
        </w:rPr>
        <w:t xml:space="preserve"> </w:t>
      </w:r>
      <w:r w:rsidR="00437E5D" w:rsidRPr="00AB7156">
        <w:rPr>
          <w:b/>
          <w:color w:val="0000FF"/>
        </w:rPr>
        <w:t xml:space="preserve">so </w:t>
      </w:r>
      <w:r w:rsidR="00455C45">
        <w:t>[o.</w:t>
      </w:r>
      <w:r w:rsidR="00437E5D" w:rsidRPr="00841C5C">
        <w:t xml:space="preserve"> Und auf diese Weise]</w:t>
      </w:r>
      <w:r w:rsidR="00437E5D">
        <w:t>“</w:t>
      </w:r>
      <w:r w:rsidR="00437E5D" w:rsidRPr="00AB7156">
        <w:rPr>
          <w:b/>
          <w:color w:val="0000FF"/>
          <w:lang w:bidi="he-IL"/>
        </w:rPr>
        <w:t xml:space="preserve"> </w:t>
      </w:r>
      <w:r w:rsidR="00437E5D">
        <w:t xml:space="preserve"> bezieht sich </w:t>
      </w:r>
      <w:r w:rsidR="00E41A84">
        <w:t xml:space="preserve">aber </w:t>
      </w:r>
      <w:r w:rsidR="00437E5D">
        <w:t>auch zurück auf die Verse 11-24. A</w:t>
      </w:r>
      <w:r w:rsidR="00437E5D" w:rsidRPr="00AB7156">
        <w:t xml:space="preserve">uf </w:t>
      </w:r>
      <w:r w:rsidR="00437E5D" w:rsidRPr="00E41A84">
        <w:rPr>
          <w:spacing w:val="34"/>
        </w:rPr>
        <w:t xml:space="preserve">die eben beschriebene Weise </w:t>
      </w:r>
      <w:r w:rsidR="00437E5D">
        <w:t xml:space="preserve">wird es schließlich zur Rettung des </w:t>
      </w:r>
      <w:r w:rsidR="00437E5D" w:rsidRPr="00E32B76">
        <w:rPr>
          <w:spacing w:val="34"/>
        </w:rPr>
        <w:t>gesamten</w:t>
      </w:r>
      <w:r w:rsidR="00437E5D">
        <w:t xml:space="preserve"> Überrestes kommen; diese </w:t>
      </w:r>
      <w:r w:rsidR="00472DAA">
        <w:t>geschieht, indem Israel durch die Heidenmission zur Eifersucht gereizt und zum Glauben gelockt wird</w:t>
      </w:r>
      <w:r w:rsidR="00E41A84">
        <w:t>. Das kann sich nur auf die Bekehrung einzelner beziehen. Schlussendlich wird es eine große Schar von geretteten Israeliten geben</w:t>
      </w:r>
      <w:r w:rsidR="00472DAA">
        <w:t xml:space="preserve">, und diese </w:t>
      </w:r>
      <w:r w:rsidR="00437E5D">
        <w:t xml:space="preserve">Rettung wird </w:t>
      </w:r>
      <w:r w:rsidR="00472DAA">
        <w:t xml:space="preserve">schließlich </w:t>
      </w:r>
      <w:r w:rsidR="00437E5D">
        <w:t xml:space="preserve">mit der Parusie </w:t>
      </w:r>
      <w:r w:rsidR="00472DAA">
        <w:t>vollendet werden</w:t>
      </w:r>
      <w:r w:rsidR="00437E5D">
        <w:t>.</w:t>
      </w:r>
    </w:p>
    <w:p w:rsidR="00437E5D" w:rsidRDefault="00437E5D" w:rsidP="00832254">
      <w:pPr>
        <w:jc w:val="both"/>
      </w:pPr>
      <w:r>
        <w:t xml:space="preserve">    Viele Ausleger haben mit Recht darauf hingewiesen, dass der Ausdruck „</w:t>
      </w:r>
      <w:r w:rsidRPr="00BE1BD2">
        <w:rPr>
          <w:b/>
          <w:color w:val="0000CC"/>
        </w:rPr>
        <w:t>Und so</w:t>
      </w:r>
      <w:r>
        <w:rPr>
          <w:b/>
          <w:color w:val="0000CC"/>
        </w:rPr>
        <w:t xml:space="preserve">“ </w:t>
      </w:r>
      <w:r w:rsidRPr="00307F10">
        <w:t xml:space="preserve">(o.: </w:t>
      </w:r>
      <w:r>
        <w:t>„</w:t>
      </w:r>
      <w:r w:rsidRPr="00307F10">
        <w:t>Und somit</w:t>
      </w:r>
      <w:r>
        <w:t xml:space="preserve">“) </w:t>
      </w:r>
      <w:r w:rsidRPr="00307F10">
        <w:t>als</w:t>
      </w:r>
      <w:r w:rsidRPr="00A2574B">
        <w:t xml:space="preserve"> logische Konsequenz</w:t>
      </w:r>
      <w:r>
        <w:t xml:space="preserve"> und gleichsam als</w:t>
      </w:r>
      <w:r w:rsidRPr="00A2574B">
        <w:t xml:space="preserve"> </w:t>
      </w:r>
      <w:r>
        <w:t xml:space="preserve">Schlussstrich verstanden werden kann: Der Sinn: Und so – nämlich über den Weg der Verhärtung und darauffolgenden </w:t>
      </w:r>
      <w:r w:rsidR="00A1066B">
        <w:t>Eifersucht-Reizung</w:t>
      </w:r>
      <w:r>
        <w:t xml:space="preserve"> bis zum Schlusspunkt – wird </w:t>
      </w:r>
      <w:r w:rsidR="00472DAA">
        <w:t xml:space="preserve">es </w:t>
      </w:r>
      <w:r>
        <w:t xml:space="preserve">schließlich (nämlich bei der Parusie Christi) </w:t>
      </w:r>
      <w:r w:rsidR="00472DAA">
        <w:t xml:space="preserve">soweit kommen, dass </w:t>
      </w:r>
      <w:r>
        <w:t xml:space="preserve">die Gesamtheit des </w:t>
      </w:r>
      <w:proofErr w:type="spellStart"/>
      <w:r>
        <w:t>israeli</w:t>
      </w:r>
      <w:proofErr w:type="spellEnd"/>
      <w:r w:rsidR="00E41A84">
        <w:t>-</w:t>
      </w:r>
      <w:r>
        <w:t xml:space="preserve">tischen „Überrestes“ </w:t>
      </w:r>
      <w:r w:rsidR="00472DAA">
        <w:t xml:space="preserve">vollends </w:t>
      </w:r>
      <w:r>
        <w:rPr>
          <w:szCs w:val="22"/>
          <w:lang w:bidi="he-IL"/>
        </w:rPr>
        <w:t>gerettet werden und zur Vollendung des Heils kommen</w:t>
      </w:r>
      <w:r w:rsidR="00472DAA">
        <w:rPr>
          <w:szCs w:val="22"/>
          <w:lang w:bidi="he-IL"/>
        </w:rPr>
        <w:t xml:space="preserve"> wird</w:t>
      </w:r>
      <w:r>
        <w:rPr>
          <w:szCs w:val="22"/>
          <w:lang w:bidi="he-IL"/>
        </w:rPr>
        <w:t xml:space="preserve">. </w:t>
      </w:r>
    </w:p>
    <w:p w:rsidR="00437E5D" w:rsidRDefault="00437E5D" w:rsidP="00832254">
      <w:pPr>
        <w:jc w:val="both"/>
      </w:pPr>
      <w:r>
        <w:rPr>
          <w:szCs w:val="22"/>
        </w:rPr>
        <w:t xml:space="preserve">    </w:t>
      </w:r>
      <w:r w:rsidRPr="005E5A60">
        <w:t xml:space="preserve">Die Propheten hatten ja vorausgesagt, dass </w:t>
      </w:r>
      <w:r w:rsidR="00E41A84" w:rsidRPr="005E5A60">
        <w:t xml:space="preserve">Israel </w:t>
      </w:r>
      <w:r w:rsidRPr="005E5A60">
        <w:t>am</w:t>
      </w:r>
      <w:r>
        <w:t xml:space="preserve"> Ende „gerettet“ würde (</w:t>
      </w:r>
      <w:r w:rsidR="00F7752D">
        <w:t xml:space="preserve">Jesaja </w:t>
      </w:r>
      <w:r w:rsidRPr="00CA2530">
        <w:t>49</w:t>
      </w:r>
      <w:r w:rsidR="00F7752D">
        <w:t>, 4</w:t>
      </w:r>
      <w:r w:rsidRPr="00CA2530">
        <w:t>-26; 52</w:t>
      </w:r>
      <w:r w:rsidR="00F7752D">
        <w:t>, 7</w:t>
      </w:r>
      <w:r w:rsidRPr="00CA2530">
        <w:t xml:space="preserve">; </w:t>
      </w:r>
      <w:r w:rsidR="00F7752D">
        <w:t xml:space="preserve">Jeremia </w:t>
      </w:r>
      <w:r w:rsidRPr="00CA2530">
        <w:t>23</w:t>
      </w:r>
      <w:r w:rsidR="00F7752D">
        <w:t>, 5</w:t>
      </w:r>
      <w:r w:rsidRPr="00CA2530">
        <w:t>-8; 30</w:t>
      </w:r>
      <w:r w:rsidR="00F7752D">
        <w:t>, 7</w:t>
      </w:r>
      <w:r w:rsidRPr="00CA2530">
        <w:t>-24; 31</w:t>
      </w:r>
      <w:r w:rsidR="00F7752D">
        <w:t>, 6</w:t>
      </w:r>
      <w:r w:rsidRPr="00CA2530">
        <w:t>-34; Joe</w:t>
      </w:r>
      <w:r>
        <w:t>l 3</w:t>
      </w:r>
      <w:r w:rsidR="00F7752D">
        <w:t>, 1</w:t>
      </w:r>
      <w:r>
        <w:t>-5; 4</w:t>
      </w:r>
      <w:r w:rsidR="00F7752D">
        <w:t>, 1</w:t>
      </w:r>
      <w:r>
        <w:t>.16-21; Am 9</w:t>
      </w:r>
      <w:r w:rsidR="00F7752D">
        <w:t>, 1</w:t>
      </w:r>
      <w:r>
        <w:t xml:space="preserve">1-15. Vgl. </w:t>
      </w:r>
      <w:r w:rsidR="00F7752D">
        <w:t xml:space="preserve">Psalm </w:t>
      </w:r>
      <w:r w:rsidRPr="00CA2530">
        <w:t>14</w:t>
      </w:r>
      <w:r w:rsidR="00F7752D">
        <w:t>, 7</w:t>
      </w:r>
      <w:r w:rsidRPr="00CA2530">
        <w:t>; 69</w:t>
      </w:r>
      <w:r w:rsidR="00F7752D">
        <w:t>, 3</w:t>
      </w:r>
      <w:r w:rsidRPr="00CA2530">
        <w:t xml:space="preserve">6; </w:t>
      </w:r>
      <w:r>
        <w:t xml:space="preserve">110; </w:t>
      </w:r>
      <w:r w:rsidR="00F7752D">
        <w:t xml:space="preserve">Jesaja </w:t>
      </w:r>
      <w:r>
        <w:t xml:space="preserve">11 u. 12; </w:t>
      </w:r>
      <w:r w:rsidRPr="00CA2530">
        <w:t>45</w:t>
      </w:r>
      <w:r w:rsidR="00F7752D">
        <w:t>, 1</w:t>
      </w:r>
      <w:r w:rsidRPr="00CA2530">
        <w:t>7;</w:t>
      </w:r>
      <w:r>
        <w:t xml:space="preserve"> 46</w:t>
      </w:r>
      <w:r w:rsidR="00F7752D">
        <w:t>, 1</w:t>
      </w:r>
      <w:r>
        <w:t>3; K. 54; 60-62; 65; 66; Ob 17.21;</w:t>
      </w:r>
      <w:r w:rsidR="00F7752D">
        <w:t xml:space="preserve"> Sacharja </w:t>
      </w:r>
      <w:r w:rsidRPr="00CA2530">
        <w:t>8</w:t>
      </w:r>
      <w:r w:rsidR="00F7752D">
        <w:t>, 1</w:t>
      </w:r>
      <w:r w:rsidRPr="00CA2530">
        <w:t>3; 9</w:t>
      </w:r>
      <w:r w:rsidR="00F7752D">
        <w:t>, 9</w:t>
      </w:r>
      <w:r w:rsidRPr="00CA2530">
        <w:t>.10; 12</w:t>
      </w:r>
      <w:r w:rsidR="00F7752D">
        <w:t>, 1</w:t>
      </w:r>
      <w:r w:rsidRPr="00CA2530">
        <w:t>0; 13</w:t>
      </w:r>
      <w:r w:rsidR="00F7752D">
        <w:t>, 1</w:t>
      </w:r>
      <w:r w:rsidRPr="00CA2530">
        <w:t>.7-9</w:t>
      </w:r>
      <w:r w:rsidR="00E41A84">
        <w:t>; K. 14 u. a.);</w:t>
      </w:r>
      <w:r>
        <w:t xml:space="preserve"> und die Frage war, wie? Wie sollte es zu der im AT verheißenen zukünftigen Wiederherstellung von „ganz Israel“ kommen? </w:t>
      </w:r>
    </w:p>
    <w:p w:rsidR="00437E5D" w:rsidRPr="00EC0A9D" w:rsidRDefault="00437E5D" w:rsidP="00832254">
      <w:pPr>
        <w:jc w:val="both"/>
        <w:rPr>
          <w:color w:val="010101"/>
        </w:rPr>
      </w:pPr>
      <w:r>
        <w:t xml:space="preserve">    Antwort: Auf die in </w:t>
      </w:r>
      <w:r w:rsidR="00F7752D">
        <w:t xml:space="preserve">Römer </w:t>
      </w:r>
      <w:r>
        <w:t>11</w:t>
      </w:r>
      <w:r w:rsidR="00F7752D">
        <w:t>, 1</w:t>
      </w:r>
      <w:r>
        <w:t xml:space="preserve">1-25 aufgezeigte Art und Weise! </w:t>
      </w:r>
      <w:r w:rsidRPr="00F52D9C">
        <w:rPr>
          <w:color w:val="010101"/>
        </w:rPr>
        <w:t xml:space="preserve">Israel </w:t>
      </w:r>
      <w:r>
        <w:rPr>
          <w:color w:val="010101"/>
        </w:rPr>
        <w:t>wird in der „Endzeit“, d. h. während der Zeit der Heidenmission</w:t>
      </w:r>
      <w:r w:rsidR="00472DAA">
        <w:rPr>
          <w:color w:val="010101"/>
        </w:rPr>
        <w:t xml:space="preserve"> in den „letzten Tagen“</w:t>
      </w:r>
      <w:r>
        <w:rPr>
          <w:color w:val="010101"/>
        </w:rPr>
        <w:t xml:space="preserve">, </w:t>
      </w:r>
      <w:r w:rsidRPr="00F52D9C">
        <w:rPr>
          <w:color w:val="010101"/>
        </w:rPr>
        <w:t>zu</w:t>
      </w:r>
      <w:r w:rsidR="00E41A84">
        <w:rPr>
          <w:color w:val="010101"/>
        </w:rPr>
        <w:t>r Eifersucht gereizt; auf diese Weise</w:t>
      </w:r>
      <w:r>
        <w:rPr>
          <w:color w:val="010101"/>
        </w:rPr>
        <w:t xml:space="preserve"> kommen „etliche“ (V. 14) zum Glauben</w:t>
      </w:r>
      <w:r w:rsidRPr="0050438F">
        <w:t xml:space="preserve">. </w:t>
      </w:r>
      <w:r w:rsidRPr="009824E8">
        <w:rPr>
          <w:spacing w:val="34"/>
        </w:rPr>
        <w:t>Das</w:t>
      </w:r>
      <w:r w:rsidRPr="0050438F">
        <w:t xml:space="preserve"> ist die </w:t>
      </w:r>
      <w:r w:rsidR="00E41A84">
        <w:t>endzeitliche</w:t>
      </w:r>
      <w:r>
        <w:t xml:space="preserve"> Sammlung Israels </w:t>
      </w:r>
      <w:r w:rsidRPr="0050438F">
        <w:t xml:space="preserve">in </w:t>
      </w:r>
      <w:r>
        <w:t>de</w:t>
      </w:r>
      <w:r w:rsidR="00E41A84">
        <w:t>n „letzten Tagen“</w:t>
      </w:r>
      <w:r w:rsidRPr="0050438F">
        <w:t>. Wenn schließlich die Fülle derer aus den Völkern ins Königreich Gottes eingegangen und die Heidenmission abgeschlossen sein wird, wird a</w:t>
      </w:r>
      <w:r w:rsidR="00472DAA">
        <w:t xml:space="preserve">uch der Prozess der </w:t>
      </w:r>
      <w:r w:rsidR="00A1066B">
        <w:t>Eifersucht-Reizung</w:t>
      </w:r>
      <w:r w:rsidRPr="0050438F">
        <w:t xml:space="preserve"> und Rettung </w:t>
      </w:r>
      <w:r>
        <w:t>„</w:t>
      </w:r>
      <w:r w:rsidRPr="0050438F">
        <w:t>etlicher</w:t>
      </w:r>
      <w:r>
        <w:t>“</w:t>
      </w:r>
      <w:r w:rsidRPr="0050438F">
        <w:t xml:space="preserve"> aus Israel abgeschlossen sein </w:t>
      </w:r>
      <w:r w:rsidRPr="00A4399D">
        <w:rPr>
          <w:spacing w:val="34"/>
        </w:rPr>
        <w:t>und so</w:t>
      </w:r>
      <w:r>
        <w:t xml:space="preserve"> </w:t>
      </w:r>
      <w:r w:rsidRPr="0050438F">
        <w:t>die Vollendung des Heils eingeführt</w:t>
      </w:r>
      <w:r>
        <w:t xml:space="preserve"> und </w:t>
      </w:r>
      <w:r w:rsidRPr="0050438F">
        <w:t xml:space="preserve">die alttestamentliche Verheißung von </w:t>
      </w:r>
      <w:r w:rsidR="00E41A84">
        <w:t xml:space="preserve">ewiger </w:t>
      </w:r>
      <w:r w:rsidRPr="0050438F">
        <w:t xml:space="preserve">Israels Wiederherstellung </w:t>
      </w:r>
      <w:r>
        <w:t xml:space="preserve">vollends </w:t>
      </w:r>
      <w:r w:rsidRPr="0050438F">
        <w:t>erfüllt werden.</w:t>
      </w:r>
      <w:r w:rsidRPr="0050438F">
        <w:rPr>
          <w:color w:val="FF0000"/>
        </w:rPr>
        <w:t xml:space="preserve"> </w:t>
      </w:r>
    </w:p>
    <w:p w:rsidR="00437E5D" w:rsidRDefault="00437E5D" w:rsidP="00832254">
      <w:pPr>
        <w:pStyle w:val="berschrift6"/>
        <w:jc w:val="both"/>
      </w:pPr>
      <w:r>
        <w:t xml:space="preserve">Wir fassen zusammen </w:t>
      </w:r>
    </w:p>
    <w:p w:rsidR="00437E5D" w:rsidRDefault="00437E5D" w:rsidP="00832254">
      <w:pPr>
        <w:jc w:val="both"/>
      </w:pPr>
      <w:r w:rsidRPr="00F52D9C">
        <w:t xml:space="preserve">Dass </w:t>
      </w:r>
      <w:r>
        <w:t xml:space="preserve">Israel zu einem Teil </w:t>
      </w:r>
      <w:r w:rsidRPr="00F52D9C">
        <w:t xml:space="preserve">Verhärtung </w:t>
      </w:r>
      <w:r>
        <w:t xml:space="preserve">widerfahren ist – und zwar bis zum Schluss – </w:t>
      </w:r>
      <w:r w:rsidRPr="00A75A89">
        <w:t>ist ein Geh</w:t>
      </w:r>
      <w:r>
        <w:t xml:space="preserve">eimnis, das im AT verborgen war. Die Bekehrten aus den Heidenvölkern sollten sich nicht für klug halten </w:t>
      </w:r>
      <w:r w:rsidRPr="00A75A89">
        <w:t>und denke</w:t>
      </w:r>
      <w:r>
        <w:t>n</w:t>
      </w:r>
      <w:r w:rsidRPr="00A75A89">
        <w:t xml:space="preserve">, </w:t>
      </w:r>
      <w:r>
        <w:t>die Heiden hätten Israel ersetzt (</w:t>
      </w:r>
      <w:r w:rsidRPr="00A75A89">
        <w:t xml:space="preserve">eine unrichtige Schlussfolgerung, die auch heute </w:t>
      </w:r>
      <w:r>
        <w:t xml:space="preserve">noch von manchen </w:t>
      </w:r>
      <w:r w:rsidR="00472DAA">
        <w:t xml:space="preserve">Auslegern </w:t>
      </w:r>
      <w:r w:rsidR="00F52423">
        <w:t>gemacht wird; die Vertreter d</w:t>
      </w:r>
      <w:r>
        <w:t>er so gen. „Ersatztheologie“ behaupten</w:t>
      </w:r>
      <w:r w:rsidRPr="00A75A89">
        <w:t xml:space="preserve">, die </w:t>
      </w:r>
      <w:r>
        <w:t>„</w:t>
      </w:r>
      <w:r w:rsidRPr="00A75A89">
        <w:t>Ge</w:t>
      </w:r>
      <w:r w:rsidR="00F52423">
        <w:t>meinde“ hätte „Israel“ ersetzt</w:t>
      </w:r>
      <w:r w:rsidR="00472DAA">
        <w:t>.</w:t>
      </w:r>
      <w:r>
        <w:t xml:space="preserve">) </w:t>
      </w:r>
    </w:p>
    <w:p w:rsidR="00437E5D" w:rsidRPr="00A75A89" w:rsidRDefault="00437E5D" w:rsidP="00832254">
      <w:pPr>
        <w:jc w:val="both"/>
      </w:pPr>
      <w:r>
        <w:t xml:space="preserve">    </w:t>
      </w:r>
      <w:r w:rsidRPr="00A75A89">
        <w:t xml:space="preserve">Paulus will, dass die </w:t>
      </w:r>
      <w:r>
        <w:t>Gläubigen aus den Völkern</w:t>
      </w:r>
      <w:r w:rsidRPr="00A75A89">
        <w:t xml:space="preserve"> verstehen, es handelt sich bei dem Gottesvolk des neuen Bundes nicht um ein neues, aus Heiden bestehendes und an die Stelle des alttestamentlichen Volkes getretenes </w:t>
      </w:r>
      <w:r>
        <w:t>„</w:t>
      </w:r>
      <w:r w:rsidRPr="00A75A89">
        <w:t>geistliches Israel</w:t>
      </w:r>
      <w:r>
        <w:t>“</w:t>
      </w:r>
      <w:r w:rsidRPr="00A75A89">
        <w:t>, sondern um eine Fortführung des alten Israel</w:t>
      </w:r>
      <w:r>
        <w:t>s</w:t>
      </w:r>
      <w:r w:rsidRPr="00A75A89">
        <w:t xml:space="preserve">, aber </w:t>
      </w:r>
      <w:r>
        <w:t>„</w:t>
      </w:r>
      <w:r w:rsidRPr="00A75A89">
        <w:t>in Christ</w:t>
      </w:r>
      <w:r>
        <w:t>us“. (</w:t>
      </w:r>
      <w:r w:rsidR="00472DAA">
        <w:t>Nebenbei: Dass d</w:t>
      </w:r>
      <w:r>
        <w:t>ie</w:t>
      </w:r>
      <w:r w:rsidRPr="00A75A89">
        <w:t xml:space="preserve"> </w:t>
      </w:r>
      <w:r w:rsidR="00472DAA">
        <w:t xml:space="preserve">Bekehrten aus den </w:t>
      </w:r>
      <w:r w:rsidRPr="00A75A89">
        <w:t>Heiden</w:t>
      </w:r>
      <w:r w:rsidR="00472DAA">
        <w:t>völkern</w:t>
      </w:r>
      <w:r w:rsidRPr="00A75A89">
        <w:t xml:space="preserve"> </w:t>
      </w:r>
      <w:r w:rsidR="00472DAA">
        <w:t>„</w:t>
      </w:r>
      <w:r w:rsidRPr="00A75A89">
        <w:t>Mitteilhaber</w:t>
      </w:r>
      <w:r w:rsidR="00472DAA">
        <w:t>“</w:t>
      </w:r>
      <w:r w:rsidRPr="00A75A89">
        <w:t xml:space="preserve"> </w:t>
      </w:r>
      <w:r w:rsidR="00472DAA" w:rsidRPr="00A75A89">
        <w:t xml:space="preserve">sind </w:t>
      </w:r>
      <w:r w:rsidRPr="00A75A89">
        <w:t xml:space="preserve">und </w:t>
      </w:r>
      <w:r w:rsidR="00472DAA">
        <w:t>„</w:t>
      </w:r>
      <w:r w:rsidRPr="00A75A89">
        <w:t>Miterben</w:t>
      </w:r>
      <w:r w:rsidR="00472DAA">
        <w:t>“, ist richtig, v</w:t>
      </w:r>
      <w:r w:rsidR="00472DAA" w:rsidRPr="00A75A89">
        <w:t>gl.</w:t>
      </w:r>
      <w:r w:rsidR="00F7752D">
        <w:t xml:space="preserve"> Epheser </w:t>
      </w:r>
      <w:r w:rsidR="00472DAA" w:rsidRPr="00A75A89">
        <w:t>2</w:t>
      </w:r>
      <w:r w:rsidR="00F7752D">
        <w:t>, 1</w:t>
      </w:r>
      <w:r w:rsidR="00472DAA" w:rsidRPr="00A75A89">
        <w:t xml:space="preserve">2.13.19; </w:t>
      </w:r>
      <w:r w:rsidR="00F7752D" w:rsidRPr="00F7752D">
        <w:t xml:space="preserve">Epheser </w:t>
      </w:r>
      <w:bookmarkStart w:id="46" w:name="_GoBack"/>
      <w:bookmarkEnd w:id="46"/>
      <w:r w:rsidR="00472DAA" w:rsidRPr="00A75A89">
        <w:t>3</w:t>
      </w:r>
      <w:r w:rsidR="00F7752D">
        <w:t>, 3</w:t>
      </w:r>
      <w:r w:rsidR="00472DAA" w:rsidRPr="00A75A89">
        <w:t>-6</w:t>
      </w:r>
      <w:r w:rsidR="00472DAA">
        <w:t xml:space="preserve">, ist </w:t>
      </w:r>
      <w:r>
        <w:t xml:space="preserve">aber im Moment nicht </w:t>
      </w:r>
      <w:r w:rsidR="00E41A84">
        <w:t>t</w:t>
      </w:r>
      <w:r>
        <w:t>hema</w:t>
      </w:r>
      <w:r w:rsidR="00E41A84">
        <w:t>tisiert</w:t>
      </w:r>
      <w:r w:rsidR="00472DAA">
        <w:t xml:space="preserve"> und nicht im Blickpunkt.</w:t>
      </w:r>
      <w:r>
        <w:t>)</w:t>
      </w:r>
    </w:p>
    <w:p w:rsidR="00437E5D" w:rsidRDefault="00437E5D" w:rsidP="00832254">
      <w:pPr>
        <w:jc w:val="both"/>
      </w:pPr>
      <w:r w:rsidRPr="00A75A89">
        <w:t xml:space="preserve">    Israel hat also sehr wohl eine Zukunft. Paulus erklärt, dass sich diese Zukunft </w:t>
      </w:r>
      <w:r w:rsidR="00F52423">
        <w:t xml:space="preserve">aber </w:t>
      </w:r>
      <w:r w:rsidRPr="00A75A89">
        <w:t xml:space="preserve">auf den </w:t>
      </w:r>
      <w:r>
        <w:t>„</w:t>
      </w:r>
      <w:r w:rsidRPr="00A75A89">
        <w:t>Überrest</w:t>
      </w:r>
      <w:r>
        <w:t>“</w:t>
      </w:r>
      <w:r w:rsidRPr="00A75A89">
        <w:t xml:space="preserve"> beschränkt</w:t>
      </w:r>
      <w:r w:rsidR="00F52423">
        <w:t>. Dieser wird</w:t>
      </w:r>
      <w:r w:rsidRPr="00A75A89">
        <w:t xml:space="preserve"> </w:t>
      </w:r>
      <w:r w:rsidR="00472DAA">
        <w:t>bei</w:t>
      </w:r>
      <w:r w:rsidRPr="00A75A89">
        <w:t xml:space="preserve"> der Ankunft Christi schließlich quantitativ und qualitativ vollendet werden; quantitativ, weil dann die Gesamtzahl derer aus dem verhärteten Teil Israels, die sich erlösen lassen, erreicht sein wird, und qualitativ, weil erst mit Christi Ankunft das verheißene ewige Heil vollendet werden </w:t>
      </w:r>
      <w:r w:rsidR="00F52423">
        <w:t xml:space="preserve">wird </w:t>
      </w:r>
      <w:r w:rsidRPr="00A75A89">
        <w:t xml:space="preserve">und das </w:t>
      </w:r>
      <w:r>
        <w:t>„</w:t>
      </w:r>
      <w:r w:rsidRPr="00A75A89">
        <w:t>ganze Israel</w:t>
      </w:r>
      <w:r>
        <w:t>“</w:t>
      </w:r>
      <w:r w:rsidRPr="00A75A89">
        <w:t xml:space="preserve"> erst dann das verheißene ewige Erbe </w:t>
      </w:r>
      <w:r>
        <w:t xml:space="preserve">im vollendeten Sinne </w:t>
      </w:r>
      <w:r w:rsidRPr="00A75A89">
        <w:t>bekommen wird.</w:t>
      </w:r>
    </w:p>
    <w:p w:rsidR="00051A6B" w:rsidRPr="00051A6B" w:rsidRDefault="00051A6B" w:rsidP="00832254">
      <w:pPr>
        <w:jc w:val="both"/>
        <w:rPr>
          <w:sz w:val="8"/>
          <w:szCs w:val="8"/>
        </w:rPr>
      </w:pPr>
    </w:p>
    <w:p w:rsidR="007C2EDE" w:rsidRPr="007C2EDE" w:rsidRDefault="007C2EDE" w:rsidP="00832254">
      <w:pPr>
        <w:jc w:val="both"/>
        <w:rPr>
          <w:sz w:val="8"/>
          <w:szCs w:val="8"/>
        </w:rPr>
      </w:pPr>
    </w:p>
    <w:p w:rsidR="00D341DB" w:rsidRPr="0076061A" w:rsidRDefault="00D341DB" w:rsidP="00832254">
      <w:pPr>
        <w:jc w:val="both"/>
        <w:rPr>
          <w:b/>
        </w:rPr>
      </w:pPr>
      <w:r w:rsidRPr="0076061A">
        <w:rPr>
          <w:b/>
          <w:sz w:val="20"/>
        </w:rPr>
        <w:t xml:space="preserve">Gibt es </w:t>
      </w:r>
      <w:r w:rsidR="00E41A84">
        <w:rPr>
          <w:b/>
          <w:sz w:val="20"/>
        </w:rPr>
        <w:t xml:space="preserve">denn </w:t>
      </w:r>
      <w:r w:rsidR="009D704E" w:rsidRPr="0076061A">
        <w:rPr>
          <w:b/>
          <w:sz w:val="20"/>
        </w:rPr>
        <w:t>k</w:t>
      </w:r>
      <w:r w:rsidRPr="0076061A">
        <w:rPr>
          <w:b/>
          <w:sz w:val="20"/>
        </w:rPr>
        <w:t xml:space="preserve">eine </w:t>
      </w:r>
      <w:r w:rsidR="00FD2DA5" w:rsidRPr="0076061A">
        <w:rPr>
          <w:b/>
          <w:sz w:val="20"/>
        </w:rPr>
        <w:t>Gesamtbekehrung der Juden</w:t>
      </w:r>
      <w:r w:rsidRPr="0076061A">
        <w:rPr>
          <w:b/>
          <w:sz w:val="20"/>
        </w:rPr>
        <w:t>?</w:t>
      </w:r>
      <w:r w:rsidRPr="0076061A">
        <w:rPr>
          <w:b/>
        </w:rPr>
        <w:t xml:space="preserve"> </w:t>
      </w:r>
    </w:p>
    <w:p w:rsidR="00D341DB" w:rsidRDefault="00D341DB" w:rsidP="00832254">
      <w:pPr>
        <w:jc w:val="both"/>
        <w:rPr>
          <w:sz w:val="20"/>
        </w:rPr>
      </w:pPr>
      <w:r w:rsidRPr="009D704E">
        <w:rPr>
          <w:sz w:val="20"/>
        </w:rPr>
        <w:t xml:space="preserve">Der Apostel Paulus schreibt in </w:t>
      </w:r>
      <w:r w:rsidR="00F7752D">
        <w:rPr>
          <w:sz w:val="20"/>
        </w:rPr>
        <w:t xml:space="preserve">Römer </w:t>
      </w:r>
      <w:r w:rsidRPr="009D704E">
        <w:rPr>
          <w:sz w:val="20"/>
        </w:rPr>
        <w:t xml:space="preserve">11 nicht, dass </w:t>
      </w:r>
      <w:r w:rsidR="009D704E" w:rsidRPr="009D704E">
        <w:rPr>
          <w:sz w:val="20"/>
        </w:rPr>
        <w:t>alle Juden</w:t>
      </w:r>
      <w:r w:rsidRPr="009D704E">
        <w:rPr>
          <w:sz w:val="20"/>
        </w:rPr>
        <w:t xml:space="preserve"> </w:t>
      </w:r>
      <w:r w:rsidR="009D704E" w:rsidRPr="009D704E">
        <w:rPr>
          <w:sz w:val="20"/>
        </w:rPr>
        <w:t xml:space="preserve">als gesamtes Volk </w:t>
      </w:r>
      <w:r w:rsidRPr="009D704E">
        <w:rPr>
          <w:sz w:val="20"/>
        </w:rPr>
        <w:t xml:space="preserve">sich </w:t>
      </w:r>
      <w:r w:rsidR="009D704E" w:rsidRPr="009D704E">
        <w:rPr>
          <w:sz w:val="20"/>
        </w:rPr>
        <w:t>bei Christi Ankunft</w:t>
      </w:r>
      <w:r w:rsidRPr="009D704E">
        <w:rPr>
          <w:sz w:val="20"/>
        </w:rPr>
        <w:t xml:space="preserve"> </w:t>
      </w:r>
      <w:r w:rsidR="009D704E" w:rsidRPr="009D704E">
        <w:rPr>
          <w:sz w:val="20"/>
        </w:rPr>
        <w:t xml:space="preserve">gleichzeitig </w:t>
      </w:r>
      <w:r w:rsidRPr="009D704E">
        <w:rPr>
          <w:sz w:val="20"/>
        </w:rPr>
        <w:t xml:space="preserve">bekehren würden. </w:t>
      </w:r>
      <w:r w:rsidR="009D704E">
        <w:rPr>
          <w:sz w:val="20"/>
        </w:rPr>
        <w:t>W</w:t>
      </w:r>
      <w:r w:rsidRPr="009D704E">
        <w:rPr>
          <w:sz w:val="20"/>
        </w:rPr>
        <w:t xml:space="preserve">enn sie nicht im Unglauben bleiben, </w:t>
      </w:r>
      <w:r w:rsidR="009D704E" w:rsidRPr="009D704E">
        <w:rPr>
          <w:sz w:val="20"/>
        </w:rPr>
        <w:t xml:space="preserve">werden </w:t>
      </w:r>
      <w:r w:rsidR="009D704E">
        <w:rPr>
          <w:sz w:val="20"/>
        </w:rPr>
        <w:t xml:space="preserve">sie </w:t>
      </w:r>
      <w:r w:rsidRPr="009D704E">
        <w:rPr>
          <w:sz w:val="20"/>
        </w:rPr>
        <w:t xml:space="preserve">wieder </w:t>
      </w:r>
      <w:r w:rsidR="009D704E">
        <w:rPr>
          <w:sz w:val="20"/>
        </w:rPr>
        <w:t>„</w:t>
      </w:r>
      <w:r w:rsidRPr="009D704E">
        <w:rPr>
          <w:sz w:val="20"/>
        </w:rPr>
        <w:t>eingepfropft</w:t>
      </w:r>
      <w:r w:rsidR="009D704E">
        <w:rPr>
          <w:sz w:val="20"/>
        </w:rPr>
        <w:t>“</w:t>
      </w:r>
      <w:r w:rsidRPr="009D704E">
        <w:rPr>
          <w:sz w:val="20"/>
        </w:rPr>
        <w:t xml:space="preserve">, aber </w:t>
      </w:r>
      <w:r w:rsidR="009D704E">
        <w:rPr>
          <w:sz w:val="20"/>
        </w:rPr>
        <w:t>einzeln</w:t>
      </w:r>
      <w:r w:rsidRPr="009D704E">
        <w:rPr>
          <w:sz w:val="20"/>
        </w:rPr>
        <w:t xml:space="preserve">. Auch die Heiden werden </w:t>
      </w:r>
      <w:r w:rsidR="00E41A84">
        <w:rPr>
          <w:sz w:val="20"/>
        </w:rPr>
        <w:t xml:space="preserve">ja </w:t>
      </w:r>
      <w:r w:rsidRPr="009D704E">
        <w:rPr>
          <w:sz w:val="20"/>
        </w:rPr>
        <w:t xml:space="preserve">nicht als gesamte Völker eingepfropft. </w:t>
      </w:r>
      <w:r w:rsidR="009D704E">
        <w:rPr>
          <w:sz w:val="20"/>
          <w:lang w:eastAsia="de-DE" w:bidi="he-IL"/>
        </w:rPr>
        <w:t>Der</w:t>
      </w:r>
      <w:r w:rsidRPr="009D704E">
        <w:rPr>
          <w:sz w:val="20"/>
          <w:lang w:eastAsia="de-DE" w:bidi="he-IL"/>
        </w:rPr>
        <w:t xml:space="preserve"> Überrest wird sich in Bu</w:t>
      </w:r>
      <w:r w:rsidR="009D704E">
        <w:rPr>
          <w:sz w:val="20"/>
          <w:lang w:eastAsia="de-DE" w:bidi="he-IL"/>
        </w:rPr>
        <w:t xml:space="preserve">ße und Glaube zum Herrn wenden. Paulus </w:t>
      </w:r>
      <w:r w:rsidRPr="009D704E">
        <w:rPr>
          <w:sz w:val="20"/>
          <w:lang w:eastAsia="de-DE" w:bidi="he-IL"/>
        </w:rPr>
        <w:t xml:space="preserve">sagt nicht, dass </w:t>
      </w:r>
      <w:r w:rsidR="009D704E">
        <w:rPr>
          <w:sz w:val="20"/>
          <w:lang w:eastAsia="de-DE" w:bidi="he-IL"/>
        </w:rPr>
        <w:t>es</w:t>
      </w:r>
      <w:r w:rsidRPr="009D704E">
        <w:rPr>
          <w:sz w:val="20"/>
          <w:lang w:eastAsia="de-DE" w:bidi="he-IL"/>
        </w:rPr>
        <w:t xml:space="preserve"> gleichzeitig, und erst zum Zeitpunkt der </w:t>
      </w:r>
      <w:r w:rsidR="009D704E">
        <w:rPr>
          <w:sz w:val="20"/>
          <w:lang w:eastAsia="de-DE" w:bidi="he-IL"/>
        </w:rPr>
        <w:t>Parusie</w:t>
      </w:r>
      <w:r w:rsidRPr="009D704E">
        <w:rPr>
          <w:sz w:val="20"/>
          <w:lang w:eastAsia="de-DE" w:bidi="he-IL"/>
        </w:rPr>
        <w:t xml:space="preserve"> geschehen werde.</w:t>
      </w:r>
      <w:r w:rsidR="009D704E">
        <w:rPr>
          <w:sz w:val="20"/>
          <w:lang w:eastAsia="de-DE" w:bidi="he-IL"/>
        </w:rPr>
        <w:t xml:space="preserve"> S</w:t>
      </w:r>
      <w:r w:rsidR="009D704E" w:rsidRPr="009D704E">
        <w:rPr>
          <w:sz w:val="20"/>
        </w:rPr>
        <w:t>obald die Fülle derer aus den Völkern eingegangen sein wird</w:t>
      </w:r>
      <w:r w:rsidR="009D704E">
        <w:rPr>
          <w:sz w:val="20"/>
        </w:rPr>
        <w:t>, wird das</w:t>
      </w:r>
      <w:r w:rsidRPr="009D704E">
        <w:rPr>
          <w:sz w:val="20"/>
        </w:rPr>
        <w:t xml:space="preserve"> „ganze“ </w:t>
      </w:r>
      <w:r w:rsidR="00817A4C" w:rsidRPr="009D704E">
        <w:rPr>
          <w:sz w:val="20"/>
        </w:rPr>
        <w:t>israeliti</w:t>
      </w:r>
      <w:r w:rsidR="009D704E">
        <w:rPr>
          <w:sz w:val="20"/>
        </w:rPr>
        <w:t>sche</w:t>
      </w:r>
      <w:r w:rsidR="00455C45">
        <w:rPr>
          <w:sz w:val="20"/>
        </w:rPr>
        <w:t xml:space="preserve"> treue</w:t>
      </w:r>
      <w:r w:rsidR="00817A4C" w:rsidRPr="009D704E">
        <w:rPr>
          <w:sz w:val="20"/>
        </w:rPr>
        <w:t xml:space="preserve"> Gottesvolk</w:t>
      </w:r>
      <w:r w:rsidR="009D704E">
        <w:rPr>
          <w:sz w:val="20"/>
        </w:rPr>
        <w:t xml:space="preserve"> ins vollendete Heil eingehen</w:t>
      </w:r>
      <w:r w:rsidRPr="009D704E">
        <w:rPr>
          <w:sz w:val="20"/>
        </w:rPr>
        <w:t xml:space="preserve">. </w:t>
      </w:r>
      <w:r w:rsidR="009D704E">
        <w:rPr>
          <w:sz w:val="20"/>
        </w:rPr>
        <w:t xml:space="preserve">Das erlöste Gesamt-Israel (inkl. die </w:t>
      </w:r>
      <w:r w:rsidRPr="009D704E">
        <w:rPr>
          <w:sz w:val="20"/>
        </w:rPr>
        <w:t>Treuen des AT</w:t>
      </w:r>
      <w:r w:rsidR="009D704E">
        <w:rPr>
          <w:sz w:val="20"/>
        </w:rPr>
        <w:t>) wird</w:t>
      </w:r>
      <w:r w:rsidRPr="009D704E">
        <w:rPr>
          <w:sz w:val="20"/>
        </w:rPr>
        <w:t xml:space="preserve"> zusammen ins ewige Erbe eingehen. </w:t>
      </w:r>
      <w:r w:rsidR="009D704E">
        <w:rPr>
          <w:sz w:val="20"/>
        </w:rPr>
        <w:t>Alle werden gemeinsam die „</w:t>
      </w:r>
      <w:r w:rsidR="009D704E" w:rsidRPr="009D704E">
        <w:rPr>
          <w:sz w:val="20"/>
        </w:rPr>
        <w:t>Verheißung des ewigen Erbes empfangen</w:t>
      </w:r>
      <w:r w:rsidR="009D704E">
        <w:rPr>
          <w:sz w:val="20"/>
        </w:rPr>
        <w:t>“ (</w:t>
      </w:r>
      <w:r w:rsidR="00F7752D">
        <w:rPr>
          <w:sz w:val="20"/>
        </w:rPr>
        <w:t xml:space="preserve">Hebräer </w:t>
      </w:r>
      <w:r w:rsidRPr="009D704E">
        <w:rPr>
          <w:sz w:val="20"/>
        </w:rPr>
        <w:t>9</w:t>
      </w:r>
      <w:r w:rsidR="00F7752D">
        <w:rPr>
          <w:sz w:val="20"/>
        </w:rPr>
        <w:t>, 1</w:t>
      </w:r>
      <w:r w:rsidRPr="009D704E">
        <w:rPr>
          <w:sz w:val="20"/>
        </w:rPr>
        <w:t>5</w:t>
      </w:r>
      <w:r w:rsidR="009D704E">
        <w:rPr>
          <w:sz w:val="20"/>
        </w:rPr>
        <w:t xml:space="preserve">). Alle </w:t>
      </w:r>
      <w:r w:rsidRPr="009D704E">
        <w:rPr>
          <w:sz w:val="20"/>
        </w:rPr>
        <w:t xml:space="preserve">gläubigen Israeliten bilden </w:t>
      </w:r>
      <w:r w:rsidR="00E41A84">
        <w:rPr>
          <w:sz w:val="20"/>
        </w:rPr>
        <w:t>das „Israel Gottes“ (</w:t>
      </w:r>
      <w:r w:rsidR="00F7752D">
        <w:rPr>
          <w:sz w:val="20"/>
        </w:rPr>
        <w:t xml:space="preserve">Galater </w:t>
      </w:r>
      <w:r w:rsidR="00E41A84">
        <w:rPr>
          <w:sz w:val="20"/>
        </w:rPr>
        <w:t>6</w:t>
      </w:r>
      <w:r w:rsidR="00F7752D">
        <w:rPr>
          <w:sz w:val="20"/>
        </w:rPr>
        <w:t>, 1</w:t>
      </w:r>
      <w:r w:rsidR="00E41A84">
        <w:rPr>
          <w:sz w:val="20"/>
        </w:rPr>
        <w:t xml:space="preserve">6) und </w:t>
      </w:r>
      <w:r w:rsidRPr="009D704E">
        <w:rPr>
          <w:sz w:val="20"/>
        </w:rPr>
        <w:t xml:space="preserve">erben zusammen mit den Bekehrten aus den Völkern. </w:t>
      </w:r>
      <w:r w:rsidR="009D704E">
        <w:rPr>
          <w:sz w:val="20"/>
        </w:rPr>
        <w:t>Die</w:t>
      </w:r>
      <w:r w:rsidRPr="009D704E">
        <w:rPr>
          <w:sz w:val="20"/>
        </w:rPr>
        <w:t xml:space="preserve"> alttestamentlichen </w:t>
      </w:r>
      <w:r w:rsidR="009D704E">
        <w:rPr>
          <w:sz w:val="20"/>
        </w:rPr>
        <w:t>Heiligen</w:t>
      </w:r>
      <w:r w:rsidRPr="009D704E">
        <w:rPr>
          <w:sz w:val="20"/>
        </w:rPr>
        <w:t xml:space="preserve"> </w:t>
      </w:r>
      <w:r w:rsidR="009D704E">
        <w:rPr>
          <w:sz w:val="20"/>
        </w:rPr>
        <w:t>werden „</w:t>
      </w:r>
      <w:r w:rsidRPr="009D704E">
        <w:rPr>
          <w:sz w:val="20"/>
        </w:rPr>
        <w:t>nicht ohne uns vollendet</w:t>
      </w:r>
      <w:r w:rsidR="009D704E">
        <w:rPr>
          <w:sz w:val="20"/>
        </w:rPr>
        <w:t>“ werden</w:t>
      </w:r>
      <w:r w:rsidR="00E41A84">
        <w:rPr>
          <w:sz w:val="20"/>
          <w:lang w:eastAsia="de-DE" w:bidi="he-IL"/>
        </w:rPr>
        <w:t>.</w:t>
      </w:r>
      <w:r w:rsidRPr="009D704E">
        <w:rPr>
          <w:sz w:val="20"/>
        </w:rPr>
        <w:t xml:space="preserve"> (</w:t>
      </w:r>
      <w:r w:rsidR="00F7752D">
        <w:rPr>
          <w:sz w:val="20"/>
        </w:rPr>
        <w:t xml:space="preserve">Hebräer </w:t>
      </w:r>
      <w:r w:rsidRPr="009D704E">
        <w:rPr>
          <w:sz w:val="20"/>
        </w:rPr>
        <w:t>11</w:t>
      </w:r>
      <w:r w:rsidR="00F7752D">
        <w:rPr>
          <w:sz w:val="20"/>
        </w:rPr>
        <w:t>, 3</w:t>
      </w:r>
      <w:r w:rsidRPr="009D704E">
        <w:rPr>
          <w:sz w:val="20"/>
        </w:rPr>
        <w:t xml:space="preserve">9.40) </w:t>
      </w:r>
    </w:p>
    <w:p w:rsidR="00051A6B" w:rsidRDefault="00051A6B" w:rsidP="00051A6B">
      <w:pPr>
        <w:jc w:val="both"/>
        <w:rPr>
          <w:sz w:val="8"/>
          <w:szCs w:val="8"/>
        </w:rPr>
      </w:pPr>
    </w:p>
    <w:p w:rsidR="00051A6B" w:rsidRPr="007C2EDE" w:rsidRDefault="00051A6B" w:rsidP="00051A6B">
      <w:pPr>
        <w:jc w:val="both"/>
        <w:rPr>
          <w:sz w:val="8"/>
          <w:szCs w:val="8"/>
        </w:rPr>
      </w:pPr>
    </w:p>
    <w:p w:rsidR="00D341DB" w:rsidRPr="009D704E" w:rsidRDefault="009D704E" w:rsidP="00832254">
      <w:pPr>
        <w:jc w:val="both"/>
        <w:rPr>
          <w:sz w:val="20"/>
        </w:rPr>
      </w:pPr>
      <w:r w:rsidRPr="007F2CBF">
        <w:rPr>
          <w:b/>
          <w:sz w:val="20"/>
        </w:rPr>
        <w:t>Wie ist in diesem Zusammenhang</w:t>
      </w:r>
      <w:r w:rsidR="00F8654D" w:rsidRPr="007F2CBF">
        <w:rPr>
          <w:b/>
          <w:sz w:val="20"/>
        </w:rPr>
        <w:t xml:space="preserve"> </w:t>
      </w:r>
      <w:proofErr w:type="spellStart"/>
      <w:r w:rsidR="00D341DB" w:rsidRPr="007F2CBF">
        <w:rPr>
          <w:b/>
          <w:sz w:val="20"/>
        </w:rPr>
        <w:t>Sach</w:t>
      </w:r>
      <w:proofErr w:type="spellEnd"/>
      <w:r w:rsidR="00D341DB" w:rsidRPr="007F2CBF">
        <w:rPr>
          <w:b/>
          <w:sz w:val="20"/>
        </w:rPr>
        <w:t xml:space="preserve"> 12</w:t>
      </w:r>
      <w:r w:rsidR="00F7752D">
        <w:rPr>
          <w:b/>
          <w:sz w:val="20"/>
        </w:rPr>
        <w:t>, 1</w:t>
      </w:r>
      <w:r w:rsidR="00817A4C" w:rsidRPr="007F2CBF">
        <w:rPr>
          <w:b/>
          <w:sz w:val="20"/>
        </w:rPr>
        <w:t>0</w:t>
      </w:r>
      <w:r w:rsidRPr="007F2CBF">
        <w:rPr>
          <w:b/>
          <w:sz w:val="20"/>
        </w:rPr>
        <w:t xml:space="preserve"> zu verstehen</w:t>
      </w:r>
      <w:r w:rsidR="00F8654D" w:rsidRPr="007F2CBF">
        <w:rPr>
          <w:b/>
          <w:sz w:val="20"/>
        </w:rPr>
        <w:t>?</w:t>
      </w:r>
      <w:r w:rsidR="00F8654D" w:rsidRPr="009D704E">
        <w:rPr>
          <w:sz w:val="20"/>
        </w:rPr>
        <w:t xml:space="preserve"> </w:t>
      </w:r>
    </w:p>
    <w:p w:rsidR="00D341DB" w:rsidRPr="009D704E" w:rsidRDefault="00D71F68" w:rsidP="00832254">
      <w:pPr>
        <w:jc w:val="both"/>
        <w:rPr>
          <w:sz w:val="20"/>
        </w:rPr>
      </w:pPr>
      <w:r>
        <w:rPr>
          <w:sz w:val="20"/>
        </w:rPr>
        <w:t xml:space="preserve">    </w:t>
      </w:r>
      <w:r w:rsidR="00972EDD">
        <w:rPr>
          <w:sz w:val="20"/>
        </w:rPr>
        <w:t>Sachar</w:t>
      </w:r>
      <w:r w:rsidR="00AB3A6B">
        <w:rPr>
          <w:sz w:val="20"/>
        </w:rPr>
        <w:t>ja sah die Ereignisse</w:t>
      </w:r>
      <w:r w:rsidR="00AB3A6B" w:rsidRPr="009D704E">
        <w:rPr>
          <w:sz w:val="20"/>
        </w:rPr>
        <w:t xml:space="preserve"> in prophetisch verkürzter Perspektive</w:t>
      </w:r>
      <w:r w:rsidR="00AB3A6B">
        <w:rPr>
          <w:sz w:val="20"/>
        </w:rPr>
        <w:t xml:space="preserve">, </w:t>
      </w:r>
      <w:r w:rsidR="00AB3A6B" w:rsidRPr="009D704E">
        <w:rPr>
          <w:sz w:val="20"/>
        </w:rPr>
        <w:t>wie dies bei atl. Zukunftsprophetie häufig der Fall ist.</w:t>
      </w:r>
      <w:r w:rsidR="00AB3A6B">
        <w:rPr>
          <w:sz w:val="20"/>
        </w:rPr>
        <w:t xml:space="preserve"> Er schaute, da</w:t>
      </w:r>
      <w:r w:rsidR="00972EDD">
        <w:rPr>
          <w:sz w:val="20"/>
        </w:rPr>
        <w:t xml:space="preserve">ss </w:t>
      </w:r>
      <w:r>
        <w:rPr>
          <w:sz w:val="20"/>
        </w:rPr>
        <w:t>der Geist ausgegossen</w:t>
      </w:r>
      <w:r w:rsidR="00972EDD" w:rsidRPr="00972EDD">
        <w:rPr>
          <w:sz w:val="20"/>
        </w:rPr>
        <w:t xml:space="preserve"> </w:t>
      </w:r>
      <w:r w:rsidR="00972EDD">
        <w:rPr>
          <w:sz w:val="20"/>
        </w:rPr>
        <w:t xml:space="preserve">(erfüllt ab </w:t>
      </w:r>
      <w:r w:rsidR="00F7752D">
        <w:rPr>
          <w:sz w:val="20"/>
        </w:rPr>
        <w:t xml:space="preserve">Apostelgeschichte </w:t>
      </w:r>
      <w:r w:rsidR="00972EDD">
        <w:rPr>
          <w:sz w:val="20"/>
        </w:rPr>
        <w:t>2) und dass d</w:t>
      </w:r>
      <w:r>
        <w:rPr>
          <w:sz w:val="20"/>
        </w:rPr>
        <w:t xml:space="preserve">ieser unter </w:t>
      </w:r>
      <w:r w:rsidR="00972EDD">
        <w:rPr>
          <w:sz w:val="20"/>
        </w:rPr>
        <w:t xml:space="preserve">Jerusalems </w:t>
      </w:r>
      <w:r>
        <w:rPr>
          <w:sz w:val="20"/>
        </w:rPr>
        <w:t xml:space="preserve">Bewohnern </w:t>
      </w:r>
      <w:r w:rsidR="003C5A10">
        <w:rPr>
          <w:sz w:val="20"/>
        </w:rPr>
        <w:t xml:space="preserve">und darüber hinaus </w:t>
      </w:r>
      <w:r>
        <w:rPr>
          <w:sz w:val="20"/>
        </w:rPr>
        <w:t>Sündenerkenntnis</w:t>
      </w:r>
      <w:r w:rsidR="00972EDD">
        <w:rPr>
          <w:sz w:val="20"/>
        </w:rPr>
        <w:t xml:space="preserve"> bewirken würde </w:t>
      </w:r>
      <w:r>
        <w:rPr>
          <w:sz w:val="20"/>
        </w:rPr>
        <w:t>(</w:t>
      </w:r>
      <w:r w:rsidR="00F7752D">
        <w:rPr>
          <w:sz w:val="20"/>
        </w:rPr>
        <w:t xml:space="preserve">Johannes </w:t>
      </w:r>
      <w:r>
        <w:rPr>
          <w:sz w:val="20"/>
        </w:rPr>
        <w:t>16</w:t>
      </w:r>
      <w:r w:rsidR="00F7752D">
        <w:rPr>
          <w:sz w:val="20"/>
        </w:rPr>
        <w:t>, 8</w:t>
      </w:r>
      <w:r>
        <w:rPr>
          <w:sz w:val="20"/>
        </w:rPr>
        <w:t>-11</w:t>
      </w:r>
      <w:r w:rsidR="00972EDD">
        <w:rPr>
          <w:sz w:val="20"/>
        </w:rPr>
        <w:t xml:space="preserve">; vgl. </w:t>
      </w:r>
      <w:r w:rsidR="00F7752D">
        <w:rPr>
          <w:sz w:val="20"/>
        </w:rPr>
        <w:t xml:space="preserve">Apostelgeschichte </w:t>
      </w:r>
      <w:r w:rsidR="00972EDD">
        <w:rPr>
          <w:sz w:val="20"/>
        </w:rPr>
        <w:t>2</w:t>
      </w:r>
      <w:r w:rsidR="00F7752D">
        <w:rPr>
          <w:sz w:val="20"/>
        </w:rPr>
        <w:t>, 3</w:t>
      </w:r>
      <w:r w:rsidR="00972EDD">
        <w:rPr>
          <w:sz w:val="20"/>
        </w:rPr>
        <w:t>7</w:t>
      </w:r>
      <w:r>
        <w:rPr>
          <w:sz w:val="20"/>
        </w:rPr>
        <w:t>). In der Folge</w:t>
      </w:r>
      <w:r w:rsidR="00972EDD">
        <w:rPr>
          <w:sz w:val="20"/>
        </w:rPr>
        <w:t xml:space="preserve"> würden sie </w:t>
      </w:r>
      <w:r w:rsidR="00AB3A6B">
        <w:rPr>
          <w:sz w:val="20"/>
        </w:rPr>
        <w:t xml:space="preserve">– während der Zeit der „letzten Tage“ – </w:t>
      </w:r>
      <w:r w:rsidR="00972EDD">
        <w:rPr>
          <w:sz w:val="20"/>
        </w:rPr>
        <w:t xml:space="preserve">auf </w:t>
      </w:r>
      <w:proofErr w:type="spellStart"/>
      <w:r w:rsidR="00972EDD">
        <w:rPr>
          <w:sz w:val="20"/>
        </w:rPr>
        <w:t>Jahweh</w:t>
      </w:r>
      <w:proofErr w:type="spellEnd"/>
      <w:r w:rsidR="00972EDD">
        <w:rPr>
          <w:sz w:val="20"/>
        </w:rPr>
        <w:t xml:space="preserve"> blicken. Dieses „Blicken“ </w:t>
      </w:r>
      <w:r w:rsidR="00972EDD" w:rsidRPr="009D704E">
        <w:rPr>
          <w:sz w:val="20"/>
        </w:rPr>
        <w:t>muss nicht als ein äußerliche</w:t>
      </w:r>
      <w:r w:rsidR="00972EDD">
        <w:rPr>
          <w:sz w:val="20"/>
        </w:rPr>
        <w:t>s Sehen Gottes aufgefasst werden.</w:t>
      </w:r>
      <w:r w:rsidR="00972EDD" w:rsidRPr="009D704E">
        <w:rPr>
          <w:sz w:val="20"/>
        </w:rPr>
        <w:t xml:space="preserve"> (</w:t>
      </w:r>
      <w:r w:rsidR="00972EDD">
        <w:rPr>
          <w:sz w:val="20"/>
        </w:rPr>
        <w:t>Vgl.</w:t>
      </w:r>
      <w:r w:rsidR="00972EDD" w:rsidRPr="009D704E">
        <w:rPr>
          <w:sz w:val="20"/>
        </w:rPr>
        <w:t xml:space="preserve"> </w:t>
      </w:r>
      <w:r w:rsidR="00F7752D">
        <w:rPr>
          <w:sz w:val="20"/>
        </w:rPr>
        <w:t xml:space="preserve">Jesaja </w:t>
      </w:r>
      <w:r w:rsidR="00972EDD" w:rsidRPr="009D704E">
        <w:rPr>
          <w:sz w:val="20"/>
        </w:rPr>
        <w:t>17</w:t>
      </w:r>
      <w:r w:rsidR="00F7752D">
        <w:rPr>
          <w:sz w:val="20"/>
        </w:rPr>
        <w:t>, 7</w:t>
      </w:r>
      <w:r w:rsidR="00972EDD" w:rsidRPr="009D704E">
        <w:rPr>
          <w:sz w:val="20"/>
        </w:rPr>
        <w:t>; 22</w:t>
      </w:r>
      <w:r w:rsidR="00F7752D">
        <w:rPr>
          <w:sz w:val="20"/>
        </w:rPr>
        <w:t>, 1</w:t>
      </w:r>
      <w:r w:rsidR="00972EDD" w:rsidRPr="009D704E">
        <w:rPr>
          <w:sz w:val="20"/>
        </w:rPr>
        <w:t>1; 31</w:t>
      </w:r>
      <w:r w:rsidR="00F7752D">
        <w:rPr>
          <w:sz w:val="20"/>
        </w:rPr>
        <w:t>, 1</w:t>
      </w:r>
      <w:r w:rsidR="00972EDD" w:rsidRPr="009D704E">
        <w:rPr>
          <w:sz w:val="20"/>
        </w:rPr>
        <w:t xml:space="preserve">; </w:t>
      </w:r>
      <w:proofErr w:type="spellStart"/>
      <w:r w:rsidR="00F7752D">
        <w:rPr>
          <w:sz w:val="20"/>
        </w:rPr>
        <w:t>Hosea</w:t>
      </w:r>
      <w:proofErr w:type="spellEnd"/>
      <w:r w:rsidR="00F7752D">
        <w:rPr>
          <w:sz w:val="20"/>
        </w:rPr>
        <w:t xml:space="preserve"> </w:t>
      </w:r>
      <w:r w:rsidR="00972EDD" w:rsidRPr="009D704E">
        <w:rPr>
          <w:sz w:val="20"/>
        </w:rPr>
        <w:t>3</w:t>
      </w:r>
      <w:r w:rsidR="00F7752D">
        <w:rPr>
          <w:sz w:val="20"/>
        </w:rPr>
        <w:t>, 5</w:t>
      </w:r>
      <w:r w:rsidR="00972EDD" w:rsidRPr="009D704E">
        <w:rPr>
          <w:sz w:val="20"/>
        </w:rPr>
        <w:t>;</w:t>
      </w:r>
      <w:r w:rsidR="00F7752D">
        <w:rPr>
          <w:sz w:val="20"/>
        </w:rPr>
        <w:t xml:space="preserve"> Micha </w:t>
      </w:r>
      <w:r w:rsidR="00972EDD" w:rsidRPr="009D704E">
        <w:rPr>
          <w:sz w:val="20"/>
        </w:rPr>
        <w:t>7</w:t>
      </w:r>
      <w:r w:rsidR="00F7752D">
        <w:rPr>
          <w:sz w:val="20"/>
        </w:rPr>
        <w:t>, 7</w:t>
      </w:r>
      <w:r w:rsidR="00972EDD">
        <w:rPr>
          <w:sz w:val="20"/>
        </w:rPr>
        <w:t>.</w:t>
      </w:r>
      <w:r w:rsidR="00972EDD" w:rsidRPr="009D704E">
        <w:rPr>
          <w:sz w:val="20"/>
        </w:rPr>
        <w:t xml:space="preserve">) </w:t>
      </w:r>
      <w:r w:rsidR="00972EDD">
        <w:rPr>
          <w:sz w:val="20"/>
        </w:rPr>
        <w:t>In der Verkündigung wurde</w:t>
      </w:r>
      <w:r w:rsidR="003C5A10">
        <w:rPr>
          <w:sz w:val="20"/>
        </w:rPr>
        <w:t xml:space="preserve"> ihnen </w:t>
      </w:r>
      <w:r w:rsidR="00972EDD">
        <w:rPr>
          <w:sz w:val="20"/>
        </w:rPr>
        <w:t xml:space="preserve">Christus als </w:t>
      </w:r>
      <w:r w:rsidR="003C5A10">
        <w:rPr>
          <w:sz w:val="20"/>
        </w:rPr>
        <w:t>G</w:t>
      </w:r>
      <w:r w:rsidR="00972EDD">
        <w:rPr>
          <w:sz w:val="20"/>
        </w:rPr>
        <w:t>ekreuzigt</w:t>
      </w:r>
      <w:r w:rsidR="003C5A10">
        <w:rPr>
          <w:sz w:val="20"/>
        </w:rPr>
        <w:t>er</w:t>
      </w:r>
      <w:r w:rsidR="00972EDD">
        <w:rPr>
          <w:sz w:val="20"/>
        </w:rPr>
        <w:t xml:space="preserve"> vor Augen gemalt. (Vgl. </w:t>
      </w:r>
      <w:r w:rsidR="00F7752D">
        <w:rPr>
          <w:sz w:val="20"/>
        </w:rPr>
        <w:t xml:space="preserve">Galater </w:t>
      </w:r>
      <w:r w:rsidR="00972EDD">
        <w:rPr>
          <w:sz w:val="20"/>
        </w:rPr>
        <w:t>3</w:t>
      </w:r>
      <w:r w:rsidR="00F7752D">
        <w:rPr>
          <w:sz w:val="20"/>
        </w:rPr>
        <w:t>, 1</w:t>
      </w:r>
      <w:r w:rsidR="00972EDD">
        <w:rPr>
          <w:sz w:val="20"/>
        </w:rPr>
        <w:t>.)</w:t>
      </w:r>
      <w:r w:rsidR="00AB3A6B">
        <w:rPr>
          <w:sz w:val="20"/>
        </w:rPr>
        <w:t xml:space="preserve"> </w:t>
      </w:r>
      <w:r w:rsidR="003C5A10">
        <w:rPr>
          <w:sz w:val="20"/>
        </w:rPr>
        <w:t xml:space="preserve">Und </w:t>
      </w:r>
      <w:r w:rsidR="00817A4C" w:rsidRPr="009D704E">
        <w:rPr>
          <w:sz w:val="20"/>
        </w:rPr>
        <w:t xml:space="preserve">Petrus </w:t>
      </w:r>
      <w:r w:rsidR="007F2CBF">
        <w:rPr>
          <w:sz w:val="20"/>
        </w:rPr>
        <w:t>verkündete</w:t>
      </w:r>
      <w:r w:rsidR="00817A4C" w:rsidRPr="009D704E">
        <w:rPr>
          <w:b/>
          <w:bCs/>
          <w:sz w:val="20"/>
          <w:lang w:eastAsia="de-DE" w:bidi="he-IL"/>
        </w:rPr>
        <w:t xml:space="preserve"> </w:t>
      </w:r>
      <w:r w:rsidR="00817A4C" w:rsidRPr="00972EDD">
        <w:rPr>
          <w:sz w:val="20"/>
        </w:rPr>
        <w:t>(</w:t>
      </w:r>
      <w:r w:rsidR="00F7752D">
        <w:rPr>
          <w:sz w:val="20"/>
        </w:rPr>
        <w:t xml:space="preserve">Apostelgeschichte </w:t>
      </w:r>
      <w:r w:rsidR="00817A4C" w:rsidRPr="00972EDD">
        <w:rPr>
          <w:sz w:val="20"/>
        </w:rPr>
        <w:t>3</w:t>
      </w:r>
      <w:r w:rsidR="00F7752D">
        <w:rPr>
          <w:sz w:val="20"/>
        </w:rPr>
        <w:t>, 2</w:t>
      </w:r>
      <w:r w:rsidR="00817A4C" w:rsidRPr="00972EDD">
        <w:rPr>
          <w:sz w:val="20"/>
        </w:rPr>
        <w:t>0.21),</w:t>
      </w:r>
      <w:r w:rsidR="00817A4C" w:rsidRPr="009D704E">
        <w:rPr>
          <w:sz w:val="20"/>
        </w:rPr>
        <w:t xml:space="preserve"> dass Israel </w:t>
      </w:r>
      <w:r w:rsidR="00FD2DA5" w:rsidRPr="009D704E">
        <w:rPr>
          <w:spacing w:val="34"/>
          <w:sz w:val="20"/>
        </w:rPr>
        <w:t>vor</w:t>
      </w:r>
      <w:r w:rsidR="007F2CBF">
        <w:rPr>
          <w:sz w:val="20"/>
        </w:rPr>
        <w:t xml:space="preserve"> Christi Ankunft</w:t>
      </w:r>
      <w:r w:rsidR="00817A4C" w:rsidRPr="009D704E">
        <w:rPr>
          <w:sz w:val="20"/>
        </w:rPr>
        <w:t xml:space="preserve"> Buße tun </w:t>
      </w:r>
      <w:r w:rsidR="00FD2DA5" w:rsidRPr="009D704E">
        <w:rPr>
          <w:sz w:val="20"/>
        </w:rPr>
        <w:t>solle</w:t>
      </w:r>
      <w:r w:rsidR="00817A4C" w:rsidRPr="009D704E">
        <w:rPr>
          <w:sz w:val="20"/>
        </w:rPr>
        <w:t xml:space="preserve"> „damit Zeiten der Erneuerung kommen … und er den … im Voraus </w:t>
      </w:r>
      <w:proofErr w:type="spellStart"/>
      <w:r w:rsidR="00817A4C" w:rsidRPr="009D704E">
        <w:rPr>
          <w:sz w:val="20"/>
        </w:rPr>
        <w:t>Verkün</w:t>
      </w:r>
      <w:r w:rsidR="00AB3A6B">
        <w:rPr>
          <w:sz w:val="20"/>
        </w:rPr>
        <w:t>-</w:t>
      </w:r>
      <w:r w:rsidR="00817A4C" w:rsidRPr="009D704E">
        <w:rPr>
          <w:sz w:val="20"/>
        </w:rPr>
        <w:t>deten</w:t>
      </w:r>
      <w:proofErr w:type="spellEnd"/>
      <w:r w:rsidR="00817A4C" w:rsidRPr="009D704E">
        <w:rPr>
          <w:sz w:val="20"/>
        </w:rPr>
        <w:t xml:space="preserve"> sende, … den der Himmel aufnehmen muss bis …“. </w:t>
      </w:r>
      <w:r w:rsidR="001C29CA" w:rsidRPr="009D704E">
        <w:rPr>
          <w:sz w:val="20"/>
        </w:rPr>
        <w:t xml:space="preserve">Er vertröstet sich nicht auf eine Gesamtbekehrung </w:t>
      </w:r>
      <w:r w:rsidR="00B1092C">
        <w:rPr>
          <w:sz w:val="20"/>
        </w:rPr>
        <w:t>des Volkes vor dem wiederkommenden Christus</w:t>
      </w:r>
      <w:r w:rsidR="007F2CBF">
        <w:rPr>
          <w:sz w:val="20"/>
        </w:rPr>
        <w:t>.</w:t>
      </w:r>
      <w:r w:rsidR="001C29CA" w:rsidRPr="009D704E">
        <w:rPr>
          <w:sz w:val="20"/>
        </w:rPr>
        <w:t xml:space="preserve"> </w:t>
      </w:r>
      <w:r w:rsidR="00B1092C">
        <w:rPr>
          <w:sz w:val="20"/>
        </w:rPr>
        <w:t>Nein, e</w:t>
      </w:r>
      <w:r w:rsidR="00972EDD">
        <w:rPr>
          <w:sz w:val="20"/>
        </w:rPr>
        <w:t>r</w:t>
      </w:r>
      <w:r w:rsidR="00AB0515" w:rsidRPr="009D704E">
        <w:rPr>
          <w:sz w:val="20"/>
        </w:rPr>
        <w:t xml:space="preserve"> sagte, </w:t>
      </w:r>
      <w:r w:rsidR="007F2CBF">
        <w:rPr>
          <w:sz w:val="20"/>
        </w:rPr>
        <w:t xml:space="preserve">Israel </w:t>
      </w:r>
      <w:r w:rsidR="00972EDD">
        <w:rPr>
          <w:sz w:val="20"/>
        </w:rPr>
        <w:t xml:space="preserve">würde </w:t>
      </w:r>
      <w:r w:rsidR="007F2CBF" w:rsidRPr="009D704E">
        <w:rPr>
          <w:sz w:val="20"/>
          <w:lang w:eastAsia="de-DE" w:bidi="he-IL"/>
        </w:rPr>
        <w:t xml:space="preserve">auf dieselbe Weise </w:t>
      </w:r>
      <w:r w:rsidR="007F2CBF">
        <w:rPr>
          <w:sz w:val="20"/>
        </w:rPr>
        <w:t>gerettet werden</w:t>
      </w:r>
      <w:r w:rsidR="00AB0515" w:rsidRPr="009D704E">
        <w:rPr>
          <w:sz w:val="20"/>
        </w:rPr>
        <w:t xml:space="preserve"> wie </w:t>
      </w:r>
      <w:r w:rsidR="00D341DB" w:rsidRPr="009D704E">
        <w:rPr>
          <w:sz w:val="20"/>
        </w:rPr>
        <w:t xml:space="preserve">die </w:t>
      </w:r>
      <w:r w:rsidR="00972EDD">
        <w:rPr>
          <w:sz w:val="20"/>
        </w:rPr>
        <w:t>Heiden</w:t>
      </w:r>
      <w:r w:rsidR="00FD2DA5" w:rsidRPr="009D704E">
        <w:rPr>
          <w:sz w:val="20"/>
        </w:rPr>
        <w:t xml:space="preserve"> (</w:t>
      </w:r>
      <w:r w:rsidR="00F7752D">
        <w:rPr>
          <w:sz w:val="20"/>
        </w:rPr>
        <w:t xml:space="preserve">Apostelgeschichte </w:t>
      </w:r>
      <w:r w:rsidR="00AB0515" w:rsidRPr="009D704E">
        <w:rPr>
          <w:sz w:val="20"/>
        </w:rPr>
        <w:t>15</w:t>
      </w:r>
      <w:r w:rsidR="00F7752D">
        <w:rPr>
          <w:sz w:val="20"/>
        </w:rPr>
        <w:t>, 1</w:t>
      </w:r>
      <w:r w:rsidR="00AB0515" w:rsidRPr="009D704E">
        <w:rPr>
          <w:sz w:val="20"/>
        </w:rPr>
        <w:t>1</w:t>
      </w:r>
      <w:r w:rsidR="00FD2DA5" w:rsidRPr="009D704E">
        <w:rPr>
          <w:sz w:val="20"/>
        </w:rPr>
        <w:t>)</w:t>
      </w:r>
      <w:r w:rsidR="007F2CBF">
        <w:rPr>
          <w:sz w:val="20"/>
        </w:rPr>
        <w:t xml:space="preserve">. </w:t>
      </w:r>
      <w:r w:rsidR="00B1092C">
        <w:rPr>
          <w:sz w:val="20"/>
        </w:rPr>
        <w:t xml:space="preserve">Und </w:t>
      </w:r>
      <w:r w:rsidR="00FD2DA5" w:rsidRPr="009D704E">
        <w:rPr>
          <w:sz w:val="20"/>
          <w:lang w:eastAsia="de-DE" w:bidi="he-IL"/>
        </w:rPr>
        <w:t xml:space="preserve">Paulus </w:t>
      </w:r>
      <w:r w:rsidR="007F2CBF">
        <w:rPr>
          <w:sz w:val="20"/>
          <w:lang w:eastAsia="de-DE" w:bidi="he-IL"/>
        </w:rPr>
        <w:t xml:space="preserve">lehrte, dass </w:t>
      </w:r>
      <w:r w:rsidR="00972EDD">
        <w:rPr>
          <w:sz w:val="20"/>
          <w:lang w:eastAsia="de-DE" w:bidi="he-IL"/>
        </w:rPr>
        <w:t>der Weg, wie Israel zum Glauben gelockt und gerettet werden sollte</w:t>
      </w:r>
      <w:r w:rsidR="0076061A">
        <w:rPr>
          <w:sz w:val="20"/>
          <w:lang w:eastAsia="de-DE" w:bidi="he-IL"/>
        </w:rPr>
        <w:t>,</w:t>
      </w:r>
      <w:r w:rsidR="00972EDD" w:rsidRPr="009D704E">
        <w:rPr>
          <w:sz w:val="20"/>
          <w:lang w:eastAsia="de-DE" w:bidi="he-IL"/>
        </w:rPr>
        <w:t xml:space="preserve"> </w:t>
      </w:r>
      <w:r w:rsidR="007F2CBF">
        <w:rPr>
          <w:sz w:val="20"/>
          <w:lang w:eastAsia="de-DE" w:bidi="he-IL"/>
        </w:rPr>
        <w:t>die Eifersucht-Reizung</w:t>
      </w:r>
      <w:r w:rsidR="0076061A">
        <w:rPr>
          <w:sz w:val="20"/>
          <w:lang w:eastAsia="de-DE" w:bidi="he-IL"/>
        </w:rPr>
        <w:t xml:space="preserve"> sei</w:t>
      </w:r>
      <w:r w:rsidR="007F2CBF">
        <w:rPr>
          <w:sz w:val="20"/>
          <w:lang w:eastAsia="de-DE" w:bidi="he-IL"/>
        </w:rPr>
        <w:t xml:space="preserve"> </w:t>
      </w:r>
      <w:r w:rsidR="00FD2DA5" w:rsidRPr="009D704E">
        <w:rPr>
          <w:sz w:val="20"/>
          <w:lang w:eastAsia="de-DE" w:bidi="he-IL"/>
        </w:rPr>
        <w:t>(11</w:t>
      </w:r>
      <w:r w:rsidR="00F7752D">
        <w:rPr>
          <w:sz w:val="20"/>
          <w:lang w:eastAsia="de-DE" w:bidi="he-IL"/>
        </w:rPr>
        <w:t>, 1</w:t>
      </w:r>
      <w:r w:rsidR="00FD2DA5" w:rsidRPr="009D704E">
        <w:rPr>
          <w:sz w:val="20"/>
          <w:lang w:eastAsia="de-DE" w:bidi="he-IL"/>
        </w:rPr>
        <w:t xml:space="preserve">1), </w:t>
      </w:r>
      <w:r w:rsidR="007F2CBF">
        <w:rPr>
          <w:sz w:val="20"/>
        </w:rPr>
        <w:t>u</w:t>
      </w:r>
      <w:r w:rsidR="00FD2DA5" w:rsidRPr="009D704E">
        <w:rPr>
          <w:sz w:val="20"/>
        </w:rPr>
        <w:t xml:space="preserve">nd zwar </w:t>
      </w:r>
      <w:r w:rsidR="00B1092C" w:rsidRPr="00B1092C">
        <w:rPr>
          <w:spacing w:val="34"/>
          <w:sz w:val="20"/>
        </w:rPr>
        <w:t>be</w:t>
      </w:r>
      <w:r w:rsidR="00FD2DA5" w:rsidRPr="00B1092C">
        <w:rPr>
          <w:spacing w:val="34"/>
          <w:sz w:val="20"/>
        </w:rPr>
        <w:t>vor</w:t>
      </w:r>
      <w:r w:rsidR="00FD2DA5" w:rsidRPr="009D704E">
        <w:rPr>
          <w:sz w:val="20"/>
        </w:rPr>
        <w:t xml:space="preserve"> </w:t>
      </w:r>
      <w:r w:rsidR="00A1066B" w:rsidRPr="009D704E">
        <w:rPr>
          <w:sz w:val="20"/>
        </w:rPr>
        <w:t>Christ</w:t>
      </w:r>
      <w:r w:rsidR="00B1092C">
        <w:rPr>
          <w:sz w:val="20"/>
        </w:rPr>
        <w:t>us</w:t>
      </w:r>
      <w:r w:rsidR="00A1066B" w:rsidRPr="009D704E">
        <w:rPr>
          <w:sz w:val="20"/>
        </w:rPr>
        <w:t xml:space="preserve"> </w:t>
      </w:r>
      <w:r w:rsidR="00B1092C">
        <w:rPr>
          <w:sz w:val="20"/>
        </w:rPr>
        <w:t>kommt</w:t>
      </w:r>
      <w:r w:rsidR="00FD2DA5" w:rsidRPr="009D704E">
        <w:rPr>
          <w:sz w:val="20"/>
        </w:rPr>
        <w:t>.</w:t>
      </w:r>
      <w:r w:rsidR="007F2CBF">
        <w:rPr>
          <w:sz w:val="20"/>
        </w:rPr>
        <w:t xml:space="preserve"> </w:t>
      </w:r>
      <w:r w:rsidR="00B1092C">
        <w:rPr>
          <w:sz w:val="20"/>
        </w:rPr>
        <w:t>E</w:t>
      </w:r>
      <w:r w:rsidR="007F2CBF">
        <w:rPr>
          <w:sz w:val="20"/>
        </w:rPr>
        <w:t xml:space="preserve">r </w:t>
      </w:r>
      <w:r w:rsidR="00B1092C">
        <w:rPr>
          <w:sz w:val="20"/>
        </w:rPr>
        <w:t>lehrt</w:t>
      </w:r>
      <w:r w:rsidR="007F2CBF">
        <w:rPr>
          <w:sz w:val="20"/>
        </w:rPr>
        <w:t xml:space="preserve"> nicht eine</w:t>
      </w:r>
      <w:r w:rsidR="007F2CBF" w:rsidRPr="007F2CBF">
        <w:rPr>
          <w:sz w:val="20"/>
        </w:rPr>
        <w:t xml:space="preserve"> </w:t>
      </w:r>
      <w:r w:rsidR="00AB3A6B">
        <w:rPr>
          <w:sz w:val="20"/>
        </w:rPr>
        <w:t>G</w:t>
      </w:r>
      <w:r w:rsidR="007F2CBF" w:rsidRPr="009D704E">
        <w:rPr>
          <w:sz w:val="20"/>
        </w:rPr>
        <w:t>esamtbekehrung</w:t>
      </w:r>
      <w:r w:rsidR="00B1092C">
        <w:rPr>
          <w:sz w:val="20"/>
        </w:rPr>
        <w:t xml:space="preserve"> des Volkes</w:t>
      </w:r>
      <w:r w:rsidR="007F2CBF" w:rsidRPr="009D704E">
        <w:rPr>
          <w:sz w:val="20"/>
        </w:rPr>
        <w:t xml:space="preserve"> </w:t>
      </w:r>
      <w:r w:rsidR="007F2CBF">
        <w:rPr>
          <w:sz w:val="20"/>
        </w:rPr>
        <w:t xml:space="preserve">anlässlich der Parusie. </w:t>
      </w:r>
    </w:p>
    <w:p w:rsidR="007F2CBF" w:rsidRPr="009D704E" w:rsidRDefault="007F2CBF" w:rsidP="00832254">
      <w:pPr>
        <w:jc w:val="both"/>
        <w:rPr>
          <w:sz w:val="20"/>
        </w:rPr>
      </w:pPr>
      <w:r w:rsidRPr="009D704E">
        <w:rPr>
          <w:sz w:val="20"/>
        </w:rPr>
        <w:t xml:space="preserve">    Petrus lehrt, die „letzten Tage“ beginnen in </w:t>
      </w:r>
      <w:r w:rsidR="00F7752D">
        <w:rPr>
          <w:sz w:val="20"/>
        </w:rPr>
        <w:t xml:space="preserve">Apostelgeschichte </w:t>
      </w:r>
      <w:r w:rsidRPr="009D704E">
        <w:rPr>
          <w:sz w:val="20"/>
        </w:rPr>
        <w:t xml:space="preserve">2. </w:t>
      </w:r>
      <w:r w:rsidR="0076061A" w:rsidRPr="00A94C52">
        <w:rPr>
          <w:sz w:val="20"/>
        </w:rPr>
        <w:t>(Vgl. V. 17A</w:t>
      </w:r>
      <w:r w:rsidR="0076061A" w:rsidRPr="00455C45">
        <w:rPr>
          <w:sz w:val="20"/>
        </w:rPr>
        <w:t xml:space="preserve"> mit</w:t>
      </w:r>
      <w:r w:rsidR="0076061A" w:rsidRPr="00A94C52">
        <w:rPr>
          <w:sz w:val="20"/>
        </w:rPr>
        <w:t xml:space="preserve"> Joel 3</w:t>
      </w:r>
      <w:r w:rsidR="00F7752D">
        <w:rPr>
          <w:sz w:val="20"/>
        </w:rPr>
        <w:t>, 5</w:t>
      </w:r>
      <w:r w:rsidR="0076061A" w:rsidRPr="00A94C52">
        <w:rPr>
          <w:sz w:val="20"/>
        </w:rPr>
        <w:t>A</w:t>
      </w:r>
      <w:r w:rsidRPr="00A94C52">
        <w:rPr>
          <w:sz w:val="20"/>
        </w:rPr>
        <w:t>.)</w:t>
      </w:r>
      <w:r w:rsidR="003C5A10" w:rsidRPr="00A94C52">
        <w:rPr>
          <w:sz w:val="20"/>
        </w:rPr>
        <w:t xml:space="preserve"> </w:t>
      </w:r>
      <w:r w:rsidR="003C5A10" w:rsidRPr="003C5A10">
        <w:rPr>
          <w:sz w:val="20"/>
        </w:rPr>
        <w:t xml:space="preserve">Aber </w:t>
      </w:r>
      <w:r w:rsidR="003C5A10">
        <w:rPr>
          <w:sz w:val="20"/>
        </w:rPr>
        <w:t xml:space="preserve">in jenen Tagen wird sich </w:t>
      </w:r>
      <w:r w:rsidR="003C5A10" w:rsidRPr="003C5A10">
        <w:rPr>
          <w:sz w:val="20"/>
        </w:rPr>
        <w:t>nicht je</w:t>
      </w:r>
      <w:r w:rsidR="003C5A10">
        <w:rPr>
          <w:sz w:val="20"/>
        </w:rPr>
        <w:t xml:space="preserve">der Israelit bekehren. </w:t>
      </w:r>
      <w:r w:rsidRPr="009D704E">
        <w:rPr>
          <w:sz w:val="20"/>
        </w:rPr>
        <w:t xml:space="preserve">Gemäß </w:t>
      </w:r>
      <w:proofErr w:type="spellStart"/>
      <w:r w:rsidRPr="009D704E">
        <w:rPr>
          <w:sz w:val="20"/>
        </w:rPr>
        <w:t>Sach</w:t>
      </w:r>
      <w:proofErr w:type="spellEnd"/>
      <w:r w:rsidRPr="009D704E">
        <w:rPr>
          <w:sz w:val="20"/>
        </w:rPr>
        <w:t xml:space="preserve"> 13 erfährt Israel in der „Endzeit“ einerseits eine gewaltige Dezimierung durch schreckliche Gerichte (z. B.  70 n. Chr.) und andererseits eine Bekehrung eines gewissen „Überrestes“. Der </w:t>
      </w:r>
      <w:r w:rsidR="003C5A10">
        <w:rPr>
          <w:sz w:val="20"/>
        </w:rPr>
        <w:t>„</w:t>
      </w:r>
      <w:r w:rsidRPr="009D704E">
        <w:rPr>
          <w:sz w:val="20"/>
        </w:rPr>
        <w:t>Überrest</w:t>
      </w:r>
      <w:r w:rsidR="003C5A10">
        <w:rPr>
          <w:sz w:val="20"/>
        </w:rPr>
        <w:t>“</w:t>
      </w:r>
      <w:r w:rsidRPr="009D704E">
        <w:rPr>
          <w:sz w:val="20"/>
        </w:rPr>
        <w:t xml:space="preserve"> ist der</w:t>
      </w:r>
      <w:r w:rsidR="003C5A10">
        <w:rPr>
          <w:sz w:val="20"/>
        </w:rPr>
        <w:t xml:space="preserve"> Teil Israels</w:t>
      </w:r>
      <w:r w:rsidRPr="009D704E">
        <w:rPr>
          <w:sz w:val="20"/>
        </w:rPr>
        <w:t xml:space="preserve">, von dem Paulus in </w:t>
      </w:r>
      <w:r w:rsidR="00F7752D">
        <w:rPr>
          <w:sz w:val="20"/>
        </w:rPr>
        <w:t xml:space="preserve">Römer </w:t>
      </w:r>
      <w:r w:rsidRPr="009D704E">
        <w:rPr>
          <w:sz w:val="20"/>
        </w:rPr>
        <w:t>9</w:t>
      </w:r>
      <w:r w:rsidR="00F7752D">
        <w:rPr>
          <w:sz w:val="20"/>
        </w:rPr>
        <w:t>, 2</w:t>
      </w:r>
      <w:r w:rsidRPr="009D704E">
        <w:rPr>
          <w:sz w:val="20"/>
        </w:rPr>
        <w:t>7 und 11</w:t>
      </w:r>
      <w:r w:rsidR="00F7752D">
        <w:rPr>
          <w:sz w:val="20"/>
        </w:rPr>
        <w:t>, 5</w:t>
      </w:r>
      <w:r w:rsidRPr="009D704E">
        <w:rPr>
          <w:sz w:val="20"/>
        </w:rPr>
        <w:t xml:space="preserve"> spricht. </w:t>
      </w:r>
      <w:r w:rsidR="003C5A10">
        <w:rPr>
          <w:sz w:val="20"/>
        </w:rPr>
        <w:t xml:space="preserve">In </w:t>
      </w:r>
      <w:r w:rsidRPr="009D704E">
        <w:rPr>
          <w:sz w:val="20"/>
        </w:rPr>
        <w:t>Sach</w:t>
      </w:r>
      <w:r w:rsidR="00F7752D">
        <w:rPr>
          <w:sz w:val="20"/>
        </w:rPr>
        <w:t>arja</w:t>
      </w:r>
      <w:r w:rsidRPr="009D704E">
        <w:rPr>
          <w:sz w:val="20"/>
        </w:rPr>
        <w:t xml:space="preserve"> 13</w:t>
      </w:r>
      <w:r w:rsidR="00F7752D">
        <w:rPr>
          <w:sz w:val="20"/>
        </w:rPr>
        <w:t>, 9</w:t>
      </w:r>
      <w:r w:rsidRPr="009D704E">
        <w:rPr>
          <w:sz w:val="20"/>
        </w:rPr>
        <w:t xml:space="preserve"> wird vorausgesagt, dass Gott </w:t>
      </w:r>
      <w:r w:rsidR="007C2EDE">
        <w:rPr>
          <w:sz w:val="20"/>
        </w:rPr>
        <w:t>diesen</w:t>
      </w:r>
      <w:r w:rsidRPr="009D704E">
        <w:rPr>
          <w:sz w:val="20"/>
        </w:rPr>
        <w:t xml:space="preserve"> Teil „ins Feuer bringen … ausschmelzen … und prüfen werde.“ </w:t>
      </w:r>
      <w:r w:rsidR="007C2EDE">
        <w:rPr>
          <w:sz w:val="20"/>
        </w:rPr>
        <w:t>Der</w:t>
      </w:r>
      <w:r w:rsidRPr="009D704E">
        <w:rPr>
          <w:sz w:val="20"/>
        </w:rPr>
        <w:t xml:space="preserve"> </w:t>
      </w:r>
      <w:r w:rsidR="003C5A10">
        <w:rPr>
          <w:sz w:val="20"/>
        </w:rPr>
        <w:t>soll</w:t>
      </w:r>
      <w:r w:rsidR="00B1092C">
        <w:rPr>
          <w:sz w:val="20"/>
        </w:rPr>
        <w:t xml:space="preserve"> während</w:t>
      </w:r>
      <w:r w:rsidRPr="009D704E">
        <w:rPr>
          <w:sz w:val="20"/>
        </w:rPr>
        <w:t xml:space="preserve"> der </w:t>
      </w:r>
      <w:r w:rsidR="007C2EDE">
        <w:rPr>
          <w:sz w:val="20"/>
        </w:rPr>
        <w:t>„</w:t>
      </w:r>
      <w:r w:rsidRPr="009D704E">
        <w:rPr>
          <w:sz w:val="20"/>
        </w:rPr>
        <w:t>End</w:t>
      </w:r>
      <w:r w:rsidR="0076061A">
        <w:rPr>
          <w:sz w:val="20"/>
        </w:rPr>
        <w:t>zeit</w:t>
      </w:r>
      <w:r w:rsidR="007C2EDE">
        <w:rPr>
          <w:sz w:val="20"/>
        </w:rPr>
        <w:t>“</w:t>
      </w:r>
      <w:r w:rsidR="0076061A">
        <w:rPr>
          <w:sz w:val="20"/>
        </w:rPr>
        <w:t xml:space="preserve"> den Namen </w:t>
      </w:r>
      <w:proofErr w:type="spellStart"/>
      <w:r w:rsidR="0076061A">
        <w:rPr>
          <w:sz w:val="20"/>
        </w:rPr>
        <w:t>Jahwehs</w:t>
      </w:r>
      <w:proofErr w:type="spellEnd"/>
      <w:r w:rsidR="0076061A">
        <w:rPr>
          <w:sz w:val="20"/>
        </w:rPr>
        <w:t xml:space="preserve"> anrufen und gerettet werden. </w:t>
      </w:r>
      <w:r w:rsidR="00B1092C">
        <w:rPr>
          <w:sz w:val="20"/>
        </w:rPr>
        <w:t>Vgl.</w:t>
      </w:r>
      <w:r w:rsidRPr="009D704E">
        <w:rPr>
          <w:sz w:val="20"/>
        </w:rPr>
        <w:t xml:space="preserve"> Joel 3</w:t>
      </w:r>
      <w:r w:rsidR="00F7752D">
        <w:rPr>
          <w:sz w:val="20"/>
        </w:rPr>
        <w:t>, 5</w:t>
      </w:r>
      <w:r w:rsidRPr="009D704E">
        <w:rPr>
          <w:sz w:val="20"/>
        </w:rPr>
        <w:t xml:space="preserve"> und </w:t>
      </w:r>
      <w:r w:rsidR="00F7752D">
        <w:rPr>
          <w:sz w:val="20"/>
        </w:rPr>
        <w:t xml:space="preserve">Römer </w:t>
      </w:r>
      <w:r w:rsidRPr="009D704E">
        <w:rPr>
          <w:sz w:val="20"/>
        </w:rPr>
        <w:t>10</w:t>
      </w:r>
      <w:r w:rsidR="00F7752D">
        <w:rPr>
          <w:sz w:val="20"/>
        </w:rPr>
        <w:t>, 9</w:t>
      </w:r>
      <w:r w:rsidRPr="009D704E">
        <w:rPr>
          <w:sz w:val="20"/>
        </w:rPr>
        <w:t xml:space="preserve">-21. </w:t>
      </w:r>
      <w:r w:rsidR="00B1092C">
        <w:rPr>
          <w:sz w:val="20"/>
        </w:rPr>
        <w:t>Dieser</w:t>
      </w:r>
      <w:r w:rsidRPr="009D704E">
        <w:rPr>
          <w:sz w:val="20"/>
        </w:rPr>
        <w:t xml:space="preserve"> Teil ist der „Überrest“</w:t>
      </w:r>
      <w:r w:rsidR="00AB3A6B">
        <w:rPr>
          <w:sz w:val="20"/>
        </w:rPr>
        <w:t xml:space="preserve">, </w:t>
      </w:r>
      <w:r w:rsidR="003C5A10">
        <w:rPr>
          <w:sz w:val="20"/>
        </w:rPr>
        <w:t xml:space="preserve">und </w:t>
      </w:r>
      <w:r w:rsidR="00AB3A6B">
        <w:rPr>
          <w:sz w:val="20"/>
        </w:rPr>
        <w:t xml:space="preserve">die „Endzeit“ </w:t>
      </w:r>
      <w:r w:rsidR="003C5A10">
        <w:rPr>
          <w:sz w:val="20"/>
        </w:rPr>
        <w:t xml:space="preserve">ist die Zeit </w:t>
      </w:r>
      <w:r w:rsidR="00AB3A6B">
        <w:rPr>
          <w:sz w:val="20"/>
        </w:rPr>
        <w:t>zwischen Pfingsten und Parusie.</w:t>
      </w:r>
      <w:r w:rsidR="003C5A10">
        <w:rPr>
          <w:sz w:val="20"/>
        </w:rPr>
        <w:t xml:space="preserve"> </w:t>
      </w:r>
    </w:p>
    <w:p w:rsidR="00FD2DA5" w:rsidRPr="009D704E" w:rsidRDefault="00AB0515" w:rsidP="00832254">
      <w:pPr>
        <w:jc w:val="both"/>
        <w:rPr>
          <w:sz w:val="20"/>
        </w:rPr>
      </w:pPr>
      <w:r w:rsidRPr="009D704E">
        <w:rPr>
          <w:sz w:val="20"/>
          <w:lang w:eastAsia="de-DE" w:bidi="he-IL"/>
        </w:rPr>
        <w:t xml:space="preserve">    </w:t>
      </w:r>
      <w:r w:rsidR="00D341DB" w:rsidRPr="009D704E">
        <w:rPr>
          <w:sz w:val="20"/>
        </w:rPr>
        <w:t>Sach</w:t>
      </w:r>
      <w:r w:rsidR="00F7752D">
        <w:rPr>
          <w:sz w:val="20"/>
        </w:rPr>
        <w:t>arja</w:t>
      </w:r>
      <w:r w:rsidR="00D341DB" w:rsidRPr="009D704E">
        <w:rPr>
          <w:sz w:val="20"/>
        </w:rPr>
        <w:t xml:space="preserve"> 12</w:t>
      </w:r>
      <w:r w:rsidR="00F7752D">
        <w:rPr>
          <w:sz w:val="20"/>
        </w:rPr>
        <w:t>, 1</w:t>
      </w:r>
      <w:r w:rsidR="00D341DB" w:rsidRPr="009D704E">
        <w:rPr>
          <w:sz w:val="20"/>
        </w:rPr>
        <w:t xml:space="preserve">0 ist nicht dasselbe wie </w:t>
      </w:r>
      <w:r w:rsidR="00F7752D">
        <w:rPr>
          <w:sz w:val="20"/>
        </w:rPr>
        <w:t xml:space="preserve">Offenbarung </w:t>
      </w:r>
      <w:r w:rsidR="00D341DB" w:rsidRPr="009D704E">
        <w:rPr>
          <w:sz w:val="20"/>
        </w:rPr>
        <w:t>1</w:t>
      </w:r>
      <w:r w:rsidR="00F7752D">
        <w:rPr>
          <w:sz w:val="20"/>
        </w:rPr>
        <w:t>, 7</w:t>
      </w:r>
      <w:r w:rsidR="00D341DB" w:rsidRPr="009D704E">
        <w:rPr>
          <w:sz w:val="20"/>
        </w:rPr>
        <w:t>. Sach</w:t>
      </w:r>
      <w:r w:rsidR="00F7752D">
        <w:rPr>
          <w:sz w:val="20"/>
        </w:rPr>
        <w:t>arja</w:t>
      </w:r>
      <w:r w:rsidR="00D341DB" w:rsidRPr="009D704E">
        <w:rPr>
          <w:sz w:val="20"/>
        </w:rPr>
        <w:t xml:space="preserve"> 12 ist ein Klagen der Buße, </w:t>
      </w:r>
      <w:r w:rsidR="00F7752D">
        <w:rPr>
          <w:sz w:val="20"/>
        </w:rPr>
        <w:t xml:space="preserve">Offenbarung </w:t>
      </w:r>
      <w:r w:rsidR="00D341DB" w:rsidRPr="009D704E">
        <w:rPr>
          <w:sz w:val="20"/>
        </w:rPr>
        <w:t>1</w:t>
      </w:r>
      <w:r w:rsidR="00F7752D">
        <w:rPr>
          <w:sz w:val="20"/>
        </w:rPr>
        <w:t>, 7</w:t>
      </w:r>
      <w:r w:rsidR="00D341DB" w:rsidRPr="009D704E">
        <w:rPr>
          <w:sz w:val="20"/>
        </w:rPr>
        <w:t xml:space="preserve"> ein </w:t>
      </w:r>
      <w:r w:rsidRPr="009D704E">
        <w:rPr>
          <w:sz w:val="20"/>
        </w:rPr>
        <w:t>Bejammern des verlorenen Zustandes</w:t>
      </w:r>
      <w:r w:rsidR="00D341DB" w:rsidRPr="009D704E">
        <w:rPr>
          <w:sz w:val="20"/>
        </w:rPr>
        <w:t xml:space="preserve">, weil </w:t>
      </w:r>
      <w:r w:rsidRPr="009D704E">
        <w:rPr>
          <w:sz w:val="20"/>
        </w:rPr>
        <w:t xml:space="preserve">man die Zeit des Heils </w:t>
      </w:r>
      <w:r w:rsidR="00FD2DA5" w:rsidRPr="009D704E">
        <w:rPr>
          <w:sz w:val="20"/>
        </w:rPr>
        <w:t>ungenutzt</w:t>
      </w:r>
      <w:r w:rsidRPr="009D704E">
        <w:rPr>
          <w:sz w:val="20"/>
        </w:rPr>
        <w:t xml:space="preserve"> </w:t>
      </w:r>
      <w:r w:rsidR="00FD2DA5" w:rsidRPr="009D704E">
        <w:rPr>
          <w:sz w:val="20"/>
        </w:rPr>
        <w:t xml:space="preserve">verstreichen </w:t>
      </w:r>
      <w:r w:rsidR="0076061A">
        <w:rPr>
          <w:sz w:val="20"/>
        </w:rPr>
        <w:t>ließ</w:t>
      </w:r>
      <w:r w:rsidRPr="009D704E">
        <w:rPr>
          <w:sz w:val="20"/>
        </w:rPr>
        <w:t>.</w:t>
      </w:r>
      <w:r w:rsidR="0076061A">
        <w:rPr>
          <w:sz w:val="20"/>
        </w:rPr>
        <w:t xml:space="preserve"> </w:t>
      </w:r>
      <w:r w:rsidR="003C5A10">
        <w:rPr>
          <w:sz w:val="20"/>
        </w:rPr>
        <w:t xml:space="preserve">In </w:t>
      </w:r>
      <w:r w:rsidR="00F7752D">
        <w:rPr>
          <w:sz w:val="20"/>
        </w:rPr>
        <w:t xml:space="preserve">Offenbarung </w:t>
      </w:r>
      <w:r w:rsidR="00D341DB" w:rsidRPr="009D704E">
        <w:rPr>
          <w:sz w:val="20"/>
        </w:rPr>
        <w:t>1</w:t>
      </w:r>
      <w:r w:rsidR="00F7752D">
        <w:rPr>
          <w:sz w:val="20"/>
        </w:rPr>
        <w:t>, 7</w:t>
      </w:r>
      <w:r w:rsidR="00D341DB" w:rsidRPr="009D704E">
        <w:rPr>
          <w:sz w:val="20"/>
        </w:rPr>
        <w:t xml:space="preserve"> </w:t>
      </w:r>
      <w:r w:rsidR="003C5A10">
        <w:rPr>
          <w:sz w:val="20"/>
        </w:rPr>
        <w:t>ist</w:t>
      </w:r>
      <w:r w:rsidR="00FD2DA5" w:rsidRPr="009D704E">
        <w:rPr>
          <w:sz w:val="20"/>
        </w:rPr>
        <w:t xml:space="preserve"> ein </w:t>
      </w:r>
      <w:r w:rsidR="00FD2DA5" w:rsidRPr="009D704E">
        <w:rPr>
          <w:spacing w:val="34"/>
          <w:sz w:val="20"/>
        </w:rPr>
        <w:t>reales</w:t>
      </w:r>
      <w:r w:rsidR="001C29CA" w:rsidRPr="009D704E">
        <w:rPr>
          <w:sz w:val="20"/>
        </w:rPr>
        <w:t xml:space="preserve"> Sehen</w:t>
      </w:r>
      <w:r w:rsidR="00B1092C">
        <w:rPr>
          <w:sz w:val="20"/>
        </w:rPr>
        <w:t xml:space="preserve"> des </w:t>
      </w:r>
      <w:r w:rsidR="003C5A10">
        <w:rPr>
          <w:sz w:val="20"/>
        </w:rPr>
        <w:t xml:space="preserve">kommenden Christus </w:t>
      </w:r>
      <w:r w:rsidR="00B1092C">
        <w:rPr>
          <w:sz w:val="20"/>
        </w:rPr>
        <w:t>von allen dann noch lebenden Menschen der Welt gemeint</w:t>
      </w:r>
      <w:r w:rsidR="0076061A">
        <w:rPr>
          <w:sz w:val="20"/>
        </w:rPr>
        <w:t xml:space="preserve">. </w:t>
      </w:r>
      <w:r w:rsidR="00F7752D">
        <w:rPr>
          <w:sz w:val="20"/>
        </w:rPr>
        <w:t xml:space="preserve">Offenbarung </w:t>
      </w:r>
      <w:r w:rsidR="003C5A10">
        <w:rPr>
          <w:sz w:val="20"/>
        </w:rPr>
        <w:t>1</w:t>
      </w:r>
      <w:r w:rsidR="00F7752D">
        <w:rPr>
          <w:sz w:val="20"/>
        </w:rPr>
        <w:t>, 7</w:t>
      </w:r>
      <w:r w:rsidR="003C5A10">
        <w:rPr>
          <w:sz w:val="20"/>
        </w:rPr>
        <w:t xml:space="preserve"> ist </w:t>
      </w:r>
      <w:r w:rsidR="00FD2DA5" w:rsidRPr="009D704E">
        <w:rPr>
          <w:sz w:val="20"/>
        </w:rPr>
        <w:t xml:space="preserve">nicht </w:t>
      </w:r>
      <w:r w:rsidR="00FD2DA5" w:rsidRPr="003C5A10">
        <w:rPr>
          <w:spacing w:val="34"/>
          <w:sz w:val="20"/>
        </w:rPr>
        <w:t>Zitat</w:t>
      </w:r>
      <w:r w:rsidR="003C5A10">
        <w:rPr>
          <w:sz w:val="20"/>
        </w:rPr>
        <w:t xml:space="preserve">, sondern eine </w:t>
      </w:r>
      <w:r w:rsidR="003C5A10" w:rsidRPr="003C5A10">
        <w:rPr>
          <w:spacing w:val="34"/>
          <w:sz w:val="20"/>
        </w:rPr>
        <w:t>Anspielung</w:t>
      </w:r>
      <w:r w:rsidR="00FD2DA5" w:rsidRPr="009D704E">
        <w:rPr>
          <w:sz w:val="20"/>
        </w:rPr>
        <w:t xml:space="preserve">. </w:t>
      </w:r>
    </w:p>
    <w:p w:rsidR="001C29CA" w:rsidRDefault="001C29CA" w:rsidP="00832254">
      <w:pPr>
        <w:jc w:val="both"/>
        <w:rPr>
          <w:sz w:val="20"/>
        </w:rPr>
      </w:pPr>
      <w:r w:rsidRPr="009D704E">
        <w:rPr>
          <w:sz w:val="20"/>
        </w:rPr>
        <w:t xml:space="preserve">    </w:t>
      </w:r>
      <w:r w:rsidR="00FD2DA5" w:rsidRPr="009D704E">
        <w:rPr>
          <w:sz w:val="20"/>
        </w:rPr>
        <w:t>Paulus</w:t>
      </w:r>
      <w:r w:rsidR="0076061A">
        <w:rPr>
          <w:sz w:val="20"/>
        </w:rPr>
        <w:t xml:space="preserve"> lehrte</w:t>
      </w:r>
      <w:r w:rsidR="00FD2DA5" w:rsidRPr="009D704E">
        <w:rPr>
          <w:sz w:val="20"/>
        </w:rPr>
        <w:t xml:space="preserve">, mit </w:t>
      </w:r>
      <w:r w:rsidR="00AB3A6B">
        <w:rPr>
          <w:sz w:val="20"/>
        </w:rPr>
        <w:t>dem Kommen Christi</w:t>
      </w:r>
      <w:r w:rsidR="00D341DB" w:rsidRPr="009D704E">
        <w:rPr>
          <w:sz w:val="20"/>
        </w:rPr>
        <w:t xml:space="preserve"> </w:t>
      </w:r>
      <w:r w:rsidR="00B1092C">
        <w:rPr>
          <w:sz w:val="20"/>
        </w:rPr>
        <w:t xml:space="preserve">werde </w:t>
      </w:r>
      <w:r w:rsidR="00FD2DA5" w:rsidRPr="009D704E">
        <w:rPr>
          <w:sz w:val="20"/>
        </w:rPr>
        <w:t>d</w:t>
      </w:r>
      <w:r w:rsidR="00D341DB" w:rsidRPr="009D704E">
        <w:rPr>
          <w:sz w:val="20"/>
        </w:rPr>
        <w:t xml:space="preserve">er </w:t>
      </w:r>
      <w:r w:rsidR="00FD2DA5" w:rsidRPr="009D704E">
        <w:rPr>
          <w:sz w:val="20"/>
        </w:rPr>
        <w:t>„</w:t>
      </w:r>
      <w:r w:rsidR="00D341DB" w:rsidRPr="009D704E">
        <w:rPr>
          <w:sz w:val="20"/>
        </w:rPr>
        <w:t>Überrest</w:t>
      </w:r>
      <w:r w:rsidR="00FD2DA5" w:rsidRPr="009D704E">
        <w:rPr>
          <w:sz w:val="20"/>
        </w:rPr>
        <w:t>“ (der treue Kern aus Israel)</w:t>
      </w:r>
      <w:r w:rsidR="00D341DB" w:rsidRPr="009D704E">
        <w:rPr>
          <w:sz w:val="20"/>
        </w:rPr>
        <w:t xml:space="preserve"> </w:t>
      </w:r>
      <w:r w:rsidR="00AB3A6B" w:rsidRPr="009D704E">
        <w:rPr>
          <w:sz w:val="20"/>
        </w:rPr>
        <w:t>„gerettet</w:t>
      </w:r>
      <w:r w:rsidR="00B1092C">
        <w:rPr>
          <w:sz w:val="20"/>
        </w:rPr>
        <w:t xml:space="preserve"> werden</w:t>
      </w:r>
      <w:r w:rsidR="00AB3A6B" w:rsidRPr="009D704E">
        <w:rPr>
          <w:sz w:val="20"/>
        </w:rPr>
        <w:t>“</w:t>
      </w:r>
      <w:r w:rsidR="007C2EDE">
        <w:rPr>
          <w:sz w:val="20"/>
        </w:rPr>
        <w:t xml:space="preserve">. Dieser Teil </w:t>
      </w:r>
      <w:r w:rsidR="00AB3A6B">
        <w:rPr>
          <w:sz w:val="20"/>
        </w:rPr>
        <w:t>macht</w:t>
      </w:r>
      <w:r w:rsidR="007C2EDE">
        <w:rPr>
          <w:sz w:val="20"/>
        </w:rPr>
        <w:t xml:space="preserve"> „das gesamte </w:t>
      </w:r>
      <w:r w:rsidR="00FD2DA5" w:rsidRPr="009D704E">
        <w:rPr>
          <w:sz w:val="20"/>
        </w:rPr>
        <w:t>Israel“ aus</w:t>
      </w:r>
      <w:r w:rsidR="00D341DB" w:rsidRPr="009D704E">
        <w:rPr>
          <w:sz w:val="20"/>
        </w:rPr>
        <w:t>. Die</w:t>
      </w:r>
      <w:r w:rsidRPr="009D704E">
        <w:rPr>
          <w:sz w:val="20"/>
        </w:rPr>
        <w:t xml:space="preserve"> </w:t>
      </w:r>
      <w:r w:rsidR="007C2EDE">
        <w:rPr>
          <w:sz w:val="20"/>
        </w:rPr>
        <w:t>endzeitliche</w:t>
      </w:r>
      <w:r w:rsidR="00D341DB" w:rsidRPr="009D704E">
        <w:rPr>
          <w:sz w:val="20"/>
        </w:rPr>
        <w:t xml:space="preserve"> „Auferstehung“ Israels</w:t>
      </w:r>
      <w:r w:rsidRPr="009D704E">
        <w:rPr>
          <w:sz w:val="20"/>
        </w:rPr>
        <w:t>,</w:t>
      </w:r>
      <w:r w:rsidR="00D341DB" w:rsidRPr="009D704E">
        <w:rPr>
          <w:sz w:val="20"/>
        </w:rPr>
        <w:t xml:space="preserve"> </w:t>
      </w:r>
      <w:r w:rsidRPr="009D704E">
        <w:rPr>
          <w:sz w:val="20"/>
        </w:rPr>
        <w:t xml:space="preserve">von der die Propheten gesprochen haben </w:t>
      </w:r>
      <w:r w:rsidR="00D341DB" w:rsidRPr="009D704E">
        <w:rPr>
          <w:sz w:val="20"/>
        </w:rPr>
        <w:t>(</w:t>
      </w:r>
      <w:r w:rsidR="00B1092C">
        <w:rPr>
          <w:sz w:val="20"/>
        </w:rPr>
        <w:t>Hes</w:t>
      </w:r>
      <w:r w:rsidR="00F7752D">
        <w:rPr>
          <w:sz w:val="20"/>
        </w:rPr>
        <w:t>ekiel</w:t>
      </w:r>
      <w:r w:rsidR="00B1092C">
        <w:rPr>
          <w:sz w:val="20"/>
        </w:rPr>
        <w:t xml:space="preserve"> 37; </w:t>
      </w:r>
      <w:r w:rsidR="00F7752D">
        <w:rPr>
          <w:sz w:val="20"/>
        </w:rPr>
        <w:t xml:space="preserve">Jesaja </w:t>
      </w:r>
      <w:r w:rsidR="00B1092C">
        <w:rPr>
          <w:sz w:val="20"/>
        </w:rPr>
        <w:t>26</w:t>
      </w:r>
      <w:r w:rsidR="00F7752D">
        <w:rPr>
          <w:sz w:val="20"/>
        </w:rPr>
        <w:t>, 1</w:t>
      </w:r>
      <w:r w:rsidR="000B3694">
        <w:rPr>
          <w:sz w:val="20"/>
        </w:rPr>
        <w:t>7-</w:t>
      </w:r>
      <w:r w:rsidR="00B1092C">
        <w:rPr>
          <w:sz w:val="20"/>
        </w:rPr>
        <w:t xml:space="preserve">19; </w:t>
      </w:r>
      <w:proofErr w:type="spellStart"/>
      <w:r w:rsidR="00F7752D">
        <w:rPr>
          <w:sz w:val="20"/>
        </w:rPr>
        <w:t>Hosea</w:t>
      </w:r>
      <w:proofErr w:type="spellEnd"/>
      <w:r w:rsidR="00F7752D">
        <w:rPr>
          <w:sz w:val="20"/>
        </w:rPr>
        <w:t xml:space="preserve"> </w:t>
      </w:r>
      <w:r w:rsidR="00B1092C">
        <w:rPr>
          <w:sz w:val="20"/>
        </w:rPr>
        <w:t>13</w:t>
      </w:r>
      <w:r w:rsidR="00F7752D">
        <w:rPr>
          <w:sz w:val="20"/>
        </w:rPr>
        <w:t>, 1</w:t>
      </w:r>
      <w:r w:rsidR="000B3694">
        <w:rPr>
          <w:sz w:val="20"/>
        </w:rPr>
        <w:t>2-</w:t>
      </w:r>
      <w:r w:rsidR="00B1092C">
        <w:rPr>
          <w:sz w:val="20"/>
        </w:rPr>
        <w:t>14</w:t>
      </w:r>
      <w:r w:rsidRPr="009D704E">
        <w:rPr>
          <w:sz w:val="20"/>
        </w:rPr>
        <w:t>)</w:t>
      </w:r>
      <w:r w:rsidR="00B1092C">
        <w:rPr>
          <w:sz w:val="20"/>
        </w:rPr>
        <w:t>,</w:t>
      </w:r>
      <w:r w:rsidRPr="009D704E">
        <w:rPr>
          <w:sz w:val="20"/>
        </w:rPr>
        <w:t xml:space="preserve"> findet in der Zeits</w:t>
      </w:r>
      <w:r w:rsidR="007C2EDE">
        <w:rPr>
          <w:sz w:val="20"/>
        </w:rPr>
        <w:t>panne der „letzten Tage“ statt</w:t>
      </w:r>
      <w:r w:rsidR="00B1092C">
        <w:rPr>
          <w:sz w:val="20"/>
        </w:rPr>
        <w:t xml:space="preserve"> (</w:t>
      </w:r>
      <w:r w:rsidR="00B1092C" w:rsidRPr="009D704E">
        <w:rPr>
          <w:sz w:val="20"/>
        </w:rPr>
        <w:t xml:space="preserve">„Leben aus den Toten“; </w:t>
      </w:r>
      <w:r w:rsidR="00F7752D">
        <w:rPr>
          <w:sz w:val="20"/>
        </w:rPr>
        <w:t xml:space="preserve">Römer </w:t>
      </w:r>
      <w:r w:rsidR="00B1092C" w:rsidRPr="009D704E">
        <w:rPr>
          <w:sz w:val="20"/>
        </w:rPr>
        <w:t>11</w:t>
      </w:r>
      <w:r w:rsidR="00F7752D">
        <w:rPr>
          <w:sz w:val="20"/>
        </w:rPr>
        <w:t>, 1</w:t>
      </w:r>
      <w:r w:rsidR="00B1092C" w:rsidRPr="009D704E">
        <w:rPr>
          <w:sz w:val="20"/>
        </w:rPr>
        <w:t>5</w:t>
      </w:r>
      <w:r w:rsidR="00B1092C">
        <w:rPr>
          <w:sz w:val="20"/>
        </w:rPr>
        <w:t>); vollendet</w:t>
      </w:r>
      <w:r w:rsidR="007C2EDE">
        <w:rPr>
          <w:sz w:val="20"/>
        </w:rPr>
        <w:t xml:space="preserve"> </w:t>
      </w:r>
      <w:r w:rsidR="00AB3A6B">
        <w:rPr>
          <w:sz w:val="20"/>
        </w:rPr>
        <w:t xml:space="preserve">wird </w:t>
      </w:r>
      <w:r w:rsidR="00B1092C">
        <w:rPr>
          <w:sz w:val="20"/>
        </w:rPr>
        <w:t xml:space="preserve">sie </w:t>
      </w:r>
      <w:r w:rsidR="007C2EDE">
        <w:rPr>
          <w:sz w:val="20"/>
        </w:rPr>
        <w:t xml:space="preserve">aber erst </w:t>
      </w:r>
      <w:r w:rsidRPr="009D704E">
        <w:rPr>
          <w:sz w:val="20"/>
        </w:rPr>
        <w:t xml:space="preserve">bei Christi Parusie. </w:t>
      </w:r>
    </w:p>
    <w:p w:rsidR="00051A6B" w:rsidRPr="007C2EDE" w:rsidRDefault="00051A6B" w:rsidP="00051A6B">
      <w:pPr>
        <w:jc w:val="both"/>
        <w:rPr>
          <w:sz w:val="8"/>
          <w:szCs w:val="8"/>
        </w:rPr>
      </w:pPr>
    </w:p>
    <w:p w:rsidR="00051A6B" w:rsidRPr="00051A6B" w:rsidRDefault="0052264F" w:rsidP="00832254">
      <w:pPr>
        <w:jc w:val="both"/>
        <w:rPr>
          <w:i/>
          <w:sz w:val="18"/>
          <w:szCs w:val="20"/>
        </w:rPr>
        <w:sectPr w:rsidR="00051A6B" w:rsidRPr="00051A6B" w:rsidSect="006329A5">
          <w:type w:val="continuous"/>
          <w:pgSz w:w="11907" w:h="16840" w:code="9"/>
          <w:pgMar w:top="567" w:right="624" w:bottom="794" w:left="737" w:header="340" w:footer="340" w:gutter="0"/>
          <w:cols w:num="2" w:space="227"/>
          <w:titlePg/>
          <w:docGrid w:linePitch="299"/>
        </w:sectPr>
      </w:pPr>
      <w:r w:rsidRPr="00A84D1D">
        <w:rPr>
          <w:sz w:val="18"/>
          <w:szCs w:val="20"/>
        </w:rPr>
        <w:t xml:space="preserve">    – </w:t>
      </w:r>
      <w:r w:rsidR="00590E98" w:rsidRPr="00A84D1D">
        <w:rPr>
          <w:i/>
          <w:sz w:val="18"/>
          <w:szCs w:val="20"/>
        </w:rPr>
        <w:t>T.</w:t>
      </w:r>
      <w:r w:rsidRPr="00A84D1D">
        <w:rPr>
          <w:i/>
          <w:sz w:val="18"/>
          <w:szCs w:val="20"/>
        </w:rPr>
        <w:t xml:space="preserve"> </w:t>
      </w:r>
      <w:proofErr w:type="spellStart"/>
      <w:r w:rsidRPr="00A84D1D">
        <w:rPr>
          <w:i/>
          <w:sz w:val="18"/>
          <w:szCs w:val="20"/>
        </w:rPr>
        <w:t>Jettel</w:t>
      </w:r>
      <w:proofErr w:type="spellEnd"/>
      <w:r w:rsidRPr="00A84D1D">
        <w:rPr>
          <w:i/>
          <w:sz w:val="18"/>
          <w:szCs w:val="20"/>
        </w:rPr>
        <w:t xml:space="preserve"> (For</w:t>
      </w:r>
      <w:r w:rsidR="00EF796C" w:rsidRPr="00A84D1D">
        <w:rPr>
          <w:i/>
          <w:sz w:val="18"/>
          <w:szCs w:val="20"/>
        </w:rPr>
        <w:t xml:space="preserve">tsetzung in der nächsten Nummer. </w:t>
      </w:r>
      <w:r w:rsidR="00EF796C" w:rsidRPr="00B1092C">
        <w:rPr>
          <w:i/>
          <w:sz w:val="16"/>
          <w:szCs w:val="20"/>
        </w:rPr>
        <w:t>Anm.: Zum Thema gibt es unter Bibeltreuen verschiedene Auffassungen. Die hier dargestellte ist ein Vers</w:t>
      </w:r>
      <w:r w:rsidR="00590E98" w:rsidRPr="00B1092C">
        <w:rPr>
          <w:i/>
          <w:sz w:val="16"/>
          <w:szCs w:val="20"/>
        </w:rPr>
        <w:t>uch, dem Text gerecht zu werden</w:t>
      </w:r>
      <w:r w:rsidR="00EF796C" w:rsidRPr="00B1092C">
        <w:rPr>
          <w:i/>
          <w:sz w:val="16"/>
          <w:szCs w:val="20"/>
        </w:rPr>
        <w:t>.</w:t>
      </w:r>
      <w:r w:rsidR="00590E98" w:rsidRPr="00B1092C">
        <w:rPr>
          <w:i/>
          <w:sz w:val="16"/>
          <w:szCs w:val="20"/>
        </w:rPr>
        <w:t xml:space="preserve"> Wir danken für Ihr Verständnis</w:t>
      </w:r>
      <w:r w:rsidR="00DE7765" w:rsidRPr="00B1092C">
        <w:rPr>
          <w:i/>
          <w:sz w:val="16"/>
          <w:szCs w:val="20"/>
        </w:rPr>
        <w:t>.</w:t>
      </w:r>
      <w:hyperlink r:id="rId9" w:history="1"/>
      <w:r w:rsidR="00EF796C" w:rsidRPr="00A84D1D">
        <w:rPr>
          <w:i/>
          <w:sz w:val="18"/>
          <w:szCs w:val="20"/>
        </w:rPr>
        <w:t>)</w:t>
      </w:r>
    </w:p>
    <w:p w:rsidR="005C534C" w:rsidRPr="00516DB0" w:rsidRDefault="005C534C" w:rsidP="00832254">
      <w:pPr>
        <w:jc w:val="both"/>
        <w:rPr>
          <w:sz w:val="16"/>
          <w:szCs w:val="18"/>
        </w:rPr>
      </w:pPr>
      <w:r w:rsidRPr="00516DB0">
        <w:rPr>
          <w:sz w:val="16"/>
          <w:szCs w:val="18"/>
        </w:rPr>
        <w:t>__________________________________________________________________________________________________________</w:t>
      </w:r>
      <w:r w:rsidR="00E808CA" w:rsidRPr="00516DB0">
        <w:rPr>
          <w:sz w:val="16"/>
          <w:szCs w:val="18"/>
        </w:rPr>
        <w:t>_____________</w:t>
      </w:r>
      <w:r w:rsidRPr="00516DB0">
        <w:rPr>
          <w:sz w:val="16"/>
          <w:szCs w:val="18"/>
        </w:rPr>
        <w:t>___________</w:t>
      </w:r>
    </w:p>
    <w:p w:rsidR="005C534C" w:rsidRPr="00516DB0" w:rsidRDefault="00AD1946" w:rsidP="00832254">
      <w:pPr>
        <w:jc w:val="both"/>
        <w:rPr>
          <w:sz w:val="18"/>
          <w:szCs w:val="18"/>
        </w:rPr>
      </w:pPr>
      <w:r>
        <w:rPr>
          <w:sz w:val="18"/>
          <w:szCs w:val="18"/>
        </w:rPr>
        <w:t>In „</w:t>
      </w:r>
      <w:r w:rsidRPr="00516DB0">
        <w:rPr>
          <w:sz w:val="18"/>
          <w:szCs w:val="18"/>
        </w:rPr>
        <w:t xml:space="preserve">Unterwegs notiert” </w:t>
      </w:r>
      <w:r>
        <w:rPr>
          <w:sz w:val="18"/>
          <w:szCs w:val="18"/>
        </w:rPr>
        <w:t>geben wir</w:t>
      </w:r>
      <w:r w:rsidRPr="00516DB0">
        <w:rPr>
          <w:sz w:val="18"/>
          <w:szCs w:val="18"/>
        </w:rPr>
        <w:t xml:space="preserve"> Gedanken weiter, die im geistlichen Gespräch oder im Dienst am Wort eine Hilfe sein können. </w:t>
      </w:r>
      <w:r>
        <w:rPr>
          <w:sz w:val="18"/>
          <w:szCs w:val="18"/>
        </w:rPr>
        <w:t>Die Zustellung ist</w:t>
      </w:r>
      <w:r w:rsidRPr="00516DB0">
        <w:rPr>
          <w:sz w:val="18"/>
          <w:szCs w:val="18"/>
        </w:rPr>
        <w:t xml:space="preserve"> unentgeltlich. Die Zeitschrift besteht seit 1999. Frühere Nummern </w:t>
      </w:r>
      <w:r>
        <w:rPr>
          <w:sz w:val="18"/>
          <w:szCs w:val="18"/>
        </w:rPr>
        <w:t xml:space="preserve">können bei </w:t>
      </w:r>
      <w:hyperlink r:id="rId10" w:history="1">
        <w:r w:rsidRPr="006746B6">
          <w:rPr>
            <w:rStyle w:val="Hyperlink"/>
            <w:sz w:val="18"/>
            <w:szCs w:val="18"/>
          </w:rPr>
          <w:t>www.sermon-online.de</w:t>
        </w:r>
      </w:hyperlink>
      <w:r>
        <w:rPr>
          <w:sz w:val="18"/>
          <w:szCs w:val="18"/>
        </w:rPr>
        <w:t xml:space="preserve"> heruntergeladen oder beim</w:t>
      </w:r>
      <w:r w:rsidRPr="00516DB0">
        <w:rPr>
          <w:sz w:val="18"/>
          <w:szCs w:val="18"/>
        </w:rPr>
        <w:t xml:space="preserve"> Hrsg</w:t>
      </w:r>
      <w:r>
        <w:rPr>
          <w:sz w:val="18"/>
          <w:szCs w:val="18"/>
        </w:rPr>
        <w:t>.</w:t>
      </w:r>
      <w:r w:rsidRPr="00516DB0">
        <w:rPr>
          <w:sz w:val="18"/>
          <w:szCs w:val="18"/>
        </w:rPr>
        <w:t xml:space="preserve"> Thomas </w:t>
      </w:r>
      <w:proofErr w:type="spellStart"/>
      <w:r w:rsidRPr="00516DB0">
        <w:rPr>
          <w:sz w:val="18"/>
          <w:szCs w:val="18"/>
        </w:rPr>
        <w:t>Jettel</w:t>
      </w:r>
      <w:proofErr w:type="spellEnd"/>
      <w:r>
        <w:rPr>
          <w:sz w:val="18"/>
          <w:szCs w:val="18"/>
        </w:rPr>
        <w:t xml:space="preserve"> (</w:t>
      </w:r>
      <w:hyperlink r:id="rId11" w:history="1">
        <w:r w:rsidRPr="00F27CDD">
          <w:rPr>
            <w:rStyle w:val="Hyperlink"/>
            <w:sz w:val="18"/>
            <w:szCs w:val="18"/>
          </w:rPr>
          <w:t>jettel@hispeed.ch</w:t>
        </w:r>
      </w:hyperlink>
      <w:r w:rsidRPr="00516DB0">
        <w:rPr>
          <w:sz w:val="18"/>
          <w:szCs w:val="18"/>
        </w:rPr>
        <w:t xml:space="preserve"> </w:t>
      </w:r>
      <w:proofErr w:type="spellStart"/>
      <w:r w:rsidRPr="00516DB0">
        <w:rPr>
          <w:sz w:val="18"/>
          <w:szCs w:val="18"/>
        </w:rPr>
        <w:t>Breitistr</w:t>
      </w:r>
      <w:proofErr w:type="spellEnd"/>
      <w:r w:rsidRPr="00516DB0">
        <w:rPr>
          <w:sz w:val="18"/>
          <w:szCs w:val="18"/>
        </w:rPr>
        <w:t xml:space="preserve">. 58, CH-8421 </w:t>
      </w:r>
      <w:proofErr w:type="spellStart"/>
      <w:r w:rsidRPr="00516DB0">
        <w:rPr>
          <w:sz w:val="18"/>
          <w:szCs w:val="18"/>
        </w:rPr>
        <w:t>Dättlikon</w:t>
      </w:r>
      <w:proofErr w:type="spellEnd"/>
      <w:r w:rsidRPr="00516DB0">
        <w:rPr>
          <w:sz w:val="18"/>
          <w:szCs w:val="18"/>
        </w:rPr>
        <w:t xml:space="preserve">; 052 3010215 / </w:t>
      </w:r>
      <w:r>
        <w:rPr>
          <w:sz w:val="18"/>
          <w:szCs w:val="18"/>
        </w:rPr>
        <w:t>Billig-Nr. v.</w:t>
      </w:r>
      <w:r w:rsidRPr="00516DB0">
        <w:rPr>
          <w:sz w:val="18"/>
          <w:szCs w:val="18"/>
        </w:rPr>
        <w:t xml:space="preserve"> DE aus: 01801 5557776869)</w:t>
      </w:r>
      <w:r>
        <w:rPr>
          <w:sz w:val="18"/>
          <w:szCs w:val="18"/>
        </w:rPr>
        <w:t xml:space="preserve"> bezogen werden. </w:t>
      </w:r>
      <w:r w:rsidRPr="00516DB0">
        <w:rPr>
          <w:sz w:val="18"/>
          <w:szCs w:val="18"/>
        </w:rPr>
        <w:t>Mitarbeit von Herbert Jantzen (Kanad</w:t>
      </w:r>
      <w:r>
        <w:rPr>
          <w:sz w:val="18"/>
          <w:szCs w:val="18"/>
        </w:rPr>
        <w:t>a; 001 250 765 0605</w:t>
      </w:r>
      <w:r w:rsidRPr="00516DB0">
        <w:rPr>
          <w:sz w:val="18"/>
          <w:szCs w:val="18"/>
        </w:rPr>
        <w:t>). Beiträge zum I</w:t>
      </w:r>
      <w:r>
        <w:rPr>
          <w:sz w:val="18"/>
          <w:szCs w:val="18"/>
        </w:rPr>
        <w:t>nhalt bitte an den Hrsg.</w:t>
      </w:r>
      <w:r w:rsidRPr="00516DB0">
        <w:rPr>
          <w:sz w:val="18"/>
          <w:szCs w:val="18"/>
        </w:rPr>
        <w:t xml:space="preserve"> </w:t>
      </w:r>
      <w:r>
        <w:rPr>
          <w:sz w:val="18"/>
          <w:szCs w:val="18"/>
        </w:rPr>
        <w:t xml:space="preserve"> </w:t>
      </w:r>
      <w:r w:rsidRPr="00516DB0">
        <w:rPr>
          <w:sz w:val="18"/>
          <w:szCs w:val="18"/>
        </w:rPr>
        <w:t>Inhalte dürfen vervielfältigt werden. (</w:t>
      </w:r>
      <w:proofErr w:type="spellStart"/>
      <w:r w:rsidRPr="00516DB0">
        <w:rPr>
          <w:sz w:val="18"/>
          <w:szCs w:val="18"/>
        </w:rPr>
        <w:t>Bankverb</w:t>
      </w:r>
      <w:r>
        <w:rPr>
          <w:sz w:val="18"/>
          <w:szCs w:val="18"/>
        </w:rPr>
        <w:t>ndg</w:t>
      </w:r>
      <w:proofErr w:type="spellEnd"/>
      <w:r>
        <w:rPr>
          <w:sz w:val="18"/>
          <w:szCs w:val="18"/>
        </w:rPr>
        <w:t xml:space="preserve">. </w:t>
      </w:r>
      <w:r w:rsidRPr="00516DB0">
        <w:rPr>
          <w:sz w:val="18"/>
          <w:szCs w:val="18"/>
        </w:rPr>
        <w:t xml:space="preserve">Thomas Jettel, </w:t>
      </w:r>
      <w:r w:rsidRPr="00516DB0">
        <w:rPr>
          <w:color w:val="000000"/>
          <w:sz w:val="18"/>
        </w:rPr>
        <w:t xml:space="preserve">IBAN: DE17 </w:t>
      </w:r>
      <w:r w:rsidRPr="00516DB0">
        <w:rPr>
          <w:bCs/>
          <w:sz w:val="18"/>
        </w:rPr>
        <w:t xml:space="preserve">6849 </w:t>
      </w:r>
      <w:r>
        <w:rPr>
          <w:bCs/>
          <w:sz w:val="18"/>
        </w:rPr>
        <w:t>22</w:t>
      </w:r>
      <w:r w:rsidRPr="00516DB0">
        <w:rPr>
          <w:bCs/>
          <w:sz w:val="18"/>
        </w:rPr>
        <w:t>00</w:t>
      </w:r>
      <w:r w:rsidRPr="00516DB0">
        <w:rPr>
          <w:sz w:val="18"/>
        </w:rPr>
        <w:t xml:space="preserve"> 0001 462814</w:t>
      </w:r>
      <w:r w:rsidRPr="00516DB0">
        <w:rPr>
          <w:color w:val="FF0000"/>
          <w:sz w:val="18"/>
        </w:rPr>
        <w:t xml:space="preserve">  </w:t>
      </w:r>
      <w:r w:rsidRPr="00516DB0">
        <w:rPr>
          <w:sz w:val="18"/>
          <w:lang w:eastAsia="de-CH"/>
        </w:rPr>
        <w:t>BIC: GENODE61</w:t>
      </w:r>
      <w:r>
        <w:rPr>
          <w:sz w:val="18"/>
          <w:lang w:eastAsia="de-CH"/>
        </w:rPr>
        <w:t>WT1;</w:t>
      </w:r>
      <w:r w:rsidRPr="00516DB0">
        <w:rPr>
          <w:sz w:val="18"/>
          <w:lang w:eastAsia="de-CH"/>
        </w:rPr>
        <w:t xml:space="preserve"> f</w:t>
      </w:r>
      <w:r w:rsidRPr="00516DB0">
        <w:rPr>
          <w:sz w:val="18"/>
          <w:szCs w:val="18"/>
        </w:rPr>
        <w:t>ür CH: Postkonto 87-519928-9) Zur Erleichterung des Versandes bitte E-Mail-Adr</w:t>
      </w:r>
      <w:r>
        <w:rPr>
          <w:sz w:val="18"/>
          <w:szCs w:val="18"/>
        </w:rPr>
        <w:t>.</w:t>
      </w:r>
      <w:r w:rsidRPr="00516DB0">
        <w:rPr>
          <w:sz w:val="18"/>
          <w:szCs w:val="18"/>
        </w:rPr>
        <w:t xml:space="preserve"> dem </w:t>
      </w:r>
      <w:r>
        <w:rPr>
          <w:sz w:val="18"/>
          <w:szCs w:val="18"/>
        </w:rPr>
        <w:t>Hrsg.</w:t>
      </w:r>
      <w:r w:rsidRPr="00516DB0">
        <w:rPr>
          <w:sz w:val="18"/>
          <w:szCs w:val="18"/>
        </w:rPr>
        <w:t xml:space="preserve"> bekannt geben. Wer das Blatt nicht mehr erhalten möchte, da</w:t>
      </w:r>
      <w:r>
        <w:rPr>
          <w:sz w:val="18"/>
          <w:szCs w:val="18"/>
        </w:rPr>
        <w:t>rf es ohne weiteres abbestellen</w:t>
      </w:r>
      <w:r w:rsidR="005C534C" w:rsidRPr="00516DB0">
        <w:rPr>
          <w:sz w:val="18"/>
          <w:szCs w:val="18"/>
        </w:rPr>
        <w:t xml:space="preserve">. </w:t>
      </w:r>
    </w:p>
    <w:sectPr w:rsidR="005C534C" w:rsidRPr="00516DB0"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3BC" w:rsidRDefault="001913BC" w:rsidP="00F90134">
      <w:r>
        <w:separator/>
      </w:r>
    </w:p>
  </w:endnote>
  <w:endnote w:type="continuationSeparator" w:id="0">
    <w:p w:rsidR="001913BC" w:rsidRDefault="001913BC"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BOHCHN+TimesNewRoman">
    <w:altName w:val="Times New Roman"/>
    <w:panose1 w:val="00000000000000000000"/>
    <w:charset w:val="00"/>
    <w:family w:val="roman"/>
    <w:notTrueType/>
    <w:pitch w:val="default"/>
    <w:sig w:usb0="00000003" w:usb1="00000000" w:usb2="00000000" w:usb3="00000000" w:csb0="00000001" w:csb1="00000000"/>
  </w:font>
  <w:font w:name="DejaVu Sans Mono">
    <w:altName w:val="Arial"/>
    <w:charset w:val="00"/>
    <w:family w:val="modern"/>
    <w:pitch w:val="fixed"/>
    <w:sig w:usb0="00000000" w:usb1="D000F1FB" w:usb2="00000028" w:usb3="00000000" w:csb0="000000DF" w:csb1="00000000"/>
  </w:font>
  <w:font w:name="DejaVu Sans">
    <w:charset w:val="00"/>
    <w:family w:val="swiss"/>
    <w:pitch w:val="variable"/>
    <w:sig w:usb0="E7001EFF" w:usb1="5200FDFF" w:usb2="00000021"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3BC" w:rsidRDefault="001913BC" w:rsidP="00F90134">
      <w:r>
        <w:separator/>
      </w:r>
    </w:p>
  </w:footnote>
  <w:footnote w:type="continuationSeparator" w:id="0">
    <w:p w:rsidR="001913BC" w:rsidRDefault="001913BC" w:rsidP="00F9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33" w:rsidRDefault="00F76333" w:rsidP="00F90134">
    <w:pPr>
      <w:pStyle w:val="Kopfzeile"/>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sidR="00F7752D">
      <w:rPr>
        <w:rStyle w:val="Seitenzahl"/>
        <w:noProof/>
        <w:u w:val="none"/>
      </w:rPr>
      <w:t>2</w:t>
    </w:r>
    <w:r>
      <w:rPr>
        <w:rStyle w:val="Seitenzahl"/>
        <w:u w:val="none"/>
      </w:rPr>
      <w:fldChar w:fldCharType="end"/>
    </w:r>
    <w:r>
      <w:rPr>
        <w:rStyle w:val="Seitenzahl"/>
        <w:u w:val="none"/>
      </w:rPr>
      <w:t xml:space="preserve">   </w:t>
    </w:r>
    <w:r>
      <w:rPr>
        <w:u w:val="none"/>
      </w:rPr>
      <w:t xml:space="preserve"> </w:t>
    </w:r>
    <w:r>
      <w:t>Unterwegs notiert Nr. 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86DA"/>
      </v:shape>
    </w:pict>
  </w:numPicBullet>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B8D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CAB063C0"/>
    <w:lvl w:ilvl="0">
      <w:start w:val="1"/>
      <w:numFmt w:val="upperRoman"/>
      <w:lvlText w:val="%1."/>
      <w:legacy w:legacy="1" w:legacySpace="0" w:legacyIndent="709"/>
      <w:lvlJc w:val="left"/>
      <w:pPr>
        <w:ind w:left="709" w:hanging="709"/>
      </w:pPr>
    </w:lvl>
    <w:lvl w:ilvl="1">
      <w:start w:val="1"/>
      <w:numFmt w:val="upperLetter"/>
      <w:lvlText w:val="%2."/>
      <w:legacy w:legacy="1" w:legacySpace="0" w:legacyIndent="709"/>
      <w:lvlJc w:val="left"/>
      <w:pPr>
        <w:ind w:left="1418" w:hanging="709"/>
      </w:pPr>
    </w:lvl>
    <w:lvl w:ilvl="2">
      <w:start w:val="1"/>
      <w:numFmt w:val="decimal"/>
      <w:lvlText w:val="%3."/>
      <w:legacy w:legacy="1" w:legacySpace="0" w:legacyIndent="709"/>
      <w:lvlJc w:val="left"/>
      <w:pPr>
        <w:ind w:left="2127" w:hanging="709"/>
      </w:pPr>
    </w:lvl>
    <w:lvl w:ilvl="3">
      <w:start w:val="1"/>
      <w:numFmt w:val="lowerLetter"/>
      <w:lvlText w:val="%4."/>
      <w:legacy w:legacy="1" w:legacySpace="0" w:legacyIndent="709"/>
      <w:lvlJc w:val="left"/>
      <w:pPr>
        <w:ind w:left="2836" w:hanging="709"/>
      </w:pPr>
    </w:lvl>
    <w:lvl w:ilvl="4">
      <w:start w:val="1"/>
      <w:numFmt w:val="upperRoman"/>
      <w:lvlText w:val=".%5."/>
      <w:legacy w:legacy="1" w:legacySpace="0" w:legacyIndent="709"/>
      <w:lvlJc w:val="left"/>
      <w:pPr>
        <w:ind w:left="3545" w:hanging="709"/>
      </w:pPr>
    </w:lvl>
    <w:lvl w:ilvl="5">
      <w:start w:val="1"/>
      <w:numFmt w:val="upperLetter"/>
      <w:lvlText w:val=".%6."/>
      <w:legacy w:legacy="1" w:legacySpace="0" w:legacyIndent="709"/>
      <w:lvlJc w:val="left"/>
      <w:pPr>
        <w:ind w:left="4254" w:hanging="709"/>
      </w:pPr>
    </w:lvl>
    <w:lvl w:ilvl="6">
      <w:start w:val="1"/>
      <w:numFmt w:val="decimal"/>
      <w:lvlText w:val=".%7."/>
      <w:legacy w:legacy="1" w:legacySpace="0" w:legacyIndent="709"/>
      <w:lvlJc w:val="left"/>
      <w:pPr>
        <w:ind w:left="4963" w:hanging="709"/>
      </w:pPr>
    </w:lvl>
    <w:lvl w:ilvl="7">
      <w:start w:val="1"/>
      <w:numFmt w:val="lowerLetter"/>
      <w:lvlText w:val=".%8."/>
      <w:legacy w:legacy="1" w:legacySpace="0" w:legacyIndent="709"/>
      <w:lvlJc w:val="left"/>
      <w:pPr>
        <w:ind w:left="5672" w:hanging="709"/>
      </w:pPr>
    </w:lvl>
    <w:lvl w:ilvl="8">
      <w:start w:val="1"/>
      <w:numFmt w:val="upperRoman"/>
      <w:lvlText w:val="..%9."/>
      <w:legacy w:legacy="1" w:legacySpace="0" w:legacyIndent="709"/>
      <w:lvlJc w:val="left"/>
      <w:pPr>
        <w:ind w:left="6381" w:hanging="709"/>
      </w:pPr>
    </w:lvl>
  </w:abstractNum>
  <w:abstractNum w:abstractNumId="11">
    <w:nsid w:val="FFFFFFFE"/>
    <w:multiLevelType w:val="singleLevel"/>
    <w:tmpl w:val="7A9ADAAE"/>
    <w:lvl w:ilvl="0">
      <w:numFmt w:val="bullet"/>
      <w:lvlText w:val="*"/>
      <w:lvlJc w:val="left"/>
    </w:lvl>
  </w:abstractNum>
  <w:abstractNum w:abstractNumId="12">
    <w:nsid w:val="11353EE6"/>
    <w:multiLevelType w:val="hybridMultilevel"/>
    <w:tmpl w:val="DD824E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40B21D2"/>
    <w:multiLevelType w:val="hybridMultilevel"/>
    <w:tmpl w:val="811EB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1C897279"/>
    <w:multiLevelType w:val="hybridMultilevel"/>
    <w:tmpl w:val="55C4D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21D406D6"/>
    <w:multiLevelType w:val="hybridMultilevel"/>
    <w:tmpl w:val="F88CA23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228746C5"/>
    <w:multiLevelType w:val="singleLevel"/>
    <w:tmpl w:val="63CE321A"/>
    <w:lvl w:ilvl="0">
      <w:start w:val="1"/>
      <w:numFmt w:val="decimal"/>
      <w:lvlText w:val="%1."/>
      <w:legacy w:legacy="1" w:legacySpace="0" w:legacyIndent="283"/>
      <w:lvlJc w:val="left"/>
      <w:pPr>
        <w:ind w:left="283" w:hanging="283"/>
      </w:pPr>
    </w:lvl>
  </w:abstractNum>
  <w:abstractNum w:abstractNumId="18">
    <w:nsid w:val="26C03B8C"/>
    <w:multiLevelType w:val="hybridMultilevel"/>
    <w:tmpl w:val="66320466"/>
    <w:lvl w:ilvl="0" w:tplc="32F2D426">
      <w:start w:val="1"/>
      <w:numFmt w:val="bullet"/>
      <w:lvlText w:val=""/>
      <w:lvlJc w:val="left"/>
      <w:pPr>
        <w:tabs>
          <w:tab w:val="num" w:pos="720"/>
        </w:tabs>
        <w:ind w:left="720" w:hanging="360"/>
      </w:pPr>
      <w:rPr>
        <w:rFonts w:ascii="Wingdings" w:hAnsi="Wingdings" w:hint="default"/>
      </w:rPr>
    </w:lvl>
    <w:lvl w:ilvl="1" w:tplc="578E72BE" w:tentative="1">
      <w:start w:val="1"/>
      <w:numFmt w:val="bullet"/>
      <w:lvlText w:val=""/>
      <w:lvlJc w:val="left"/>
      <w:pPr>
        <w:tabs>
          <w:tab w:val="num" w:pos="1440"/>
        </w:tabs>
        <w:ind w:left="1440" w:hanging="360"/>
      </w:pPr>
      <w:rPr>
        <w:rFonts w:ascii="Wingdings" w:hAnsi="Wingdings" w:hint="default"/>
      </w:rPr>
    </w:lvl>
    <w:lvl w:ilvl="2" w:tplc="6D5255F0" w:tentative="1">
      <w:start w:val="1"/>
      <w:numFmt w:val="bullet"/>
      <w:lvlText w:val=""/>
      <w:lvlJc w:val="left"/>
      <w:pPr>
        <w:tabs>
          <w:tab w:val="num" w:pos="2160"/>
        </w:tabs>
        <w:ind w:left="2160" w:hanging="360"/>
      </w:pPr>
      <w:rPr>
        <w:rFonts w:ascii="Wingdings" w:hAnsi="Wingdings" w:hint="default"/>
      </w:rPr>
    </w:lvl>
    <w:lvl w:ilvl="3" w:tplc="56402D3C">
      <w:start w:val="1"/>
      <w:numFmt w:val="bullet"/>
      <w:lvlText w:val=""/>
      <w:lvlJc w:val="left"/>
      <w:pPr>
        <w:tabs>
          <w:tab w:val="num" w:pos="2880"/>
        </w:tabs>
        <w:ind w:left="2880" w:hanging="360"/>
      </w:pPr>
      <w:rPr>
        <w:rFonts w:ascii="Wingdings" w:hAnsi="Wingdings" w:hint="default"/>
      </w:rPr>
    </w:lvl>
    <w:lvl w:ilvl="4" w:tplc="9CD62C6E" w:tentative="1">
      <w:start w:val="1"/>
      <w:numFmt w:val="bullet"/>
      <w:lvlText w:val=""/>
      <w:lvlJc w:val="left"/>
      <w:pPr>
        <w:tabs>
          <w:tab w:val="num" w:pos="3600"/>
        </w:tabs>
        <w:ind w:left="3600" w:hanging="360"/>
      </w:pPr>
      <w:rPr>
        <w:rFonts w:ascii="Wingdings" w:hAnsi="Wingdings" w:hint="default"/>
      </w:rPr>
    </w:lvl>
    <w:lvl w:ilvl="5" w:tplc="D8FA7C40" w:tentative="1">
      <w:start w:val="1"/>
      <w:numFmt w:val="bullet"/>
      <w:lvlText w:val=""/>
      <w:lvlJc w:val="left"/>
      <w:pPr>
        <w:tabs>
          <w:tab w:val="num" w:pos="4320"/>
        </w:tabs>
        <w:ind w:left="4320" w:hanging="360"/>
      </w:pPr>
      <w:rPr>
        <w:rFonts w:ascii="Wingdings" w:hAnsi="Wingdings" w:hint="default"/>
      </w:rPr>
    </w:lvl>
    <w:lvl w:ilvl="6" w:tplc="135AD3E6" w:tentative="1">
      <w:start w:val="1"/>
      <w:numFmt w:val="bullet"/>
      <w:lvlText w:val=""/>
      <w:lvlJc w:val="left"/>
      <w:pPr>
        <w:tabs>
          <w:tab w:val="num" w:pos="5040"/>
        </w:tabs>
        <w:ind w:left="5040" w:hanging="360"/>
      </w:pPr>
      <w:rPr>
        <w:rFonts w:ascii="Wingdings" w:hAnsi="Wingdings" w:hint="default"/>
      </w:rPr>
    </w:lvl>
    <w:lvl w:ilvl="7" w:tplc="B5D09B7E" w:tentative="1">
      <w:start w:val="1"/>
      <w:numFmt w:val="bullet"/>
      <w:lvlText w:val=""/>
      <w:lvlJc w:val="left"/>
      <w:pPr>
        <w:tabs>
          <w:tab w:val="num" w:pos="5760"/>
        </w:tabs>
        <w:ind w:left="5760" w:hanging="360"/>
      </w:pPr>
      <w:rPr>
        <w:rFonts w:ascii="Wingdings" w:hAnsi="Wingdings" w:hint="default"/>
      </w:rPr>
    </w:lvl>
    <w:lvl w:ilvl="8" w:tplc="AD38B964" w:tentative="1">
      <w:start w:val="1"/>
      <w:numFmt w:val="bullet"/>
      <w:lvlText w:val=""/>
      <w:lvlJc w:val="left"/>
      <w:pPr>
        <w:tabs>
          <w:tab w:val="num" w:pos="6480"/>
        </w:tabs>
        <w:ind w:left="6480" w:hanging="360"/>
      </w:pPr>
      <w:rPr>
        <w:rFonts w:ascii="Wingdings" w:hAnsi="Wingdings" w:hint="default"/>
      </w:rPr>
    </w:lvl>
  </w:abstractNum>
  <w:abstractNum w:abstractNumId="19">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2121B4F"/>
    <w:multiLevelType w:val="hybridMultilevel"/>
    <w:tmpl w:val="991EA6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3C2F099E"/>
    <w:multiLevelType w:val="hybridMultilevel"/>
    <w:tmpl w:val="46AA6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DAA73E5"/>
    <w:multiLevelType w:val="hybridMultilevel"/>
    <w:tmpl w:val="D262B08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nsid w:val="49BD1999"/>
    <w:multiLevelType w:val="hybridMultilevel"/>
    <w:tmpl w:val="7E0C2E4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30">
    <w:nsid w:val="60EB70F5"/>
    <w:multiLevelType w:val="hybridMultilevel"/>
    <w:tmpl w:val="85A0E05E"/>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1">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2">
    <w:nsid w:val="69261B77"/>
    <w:multiLevelType w:val="hybridMultilevel"/>
    <w:tmpl w:val="D8D2AEF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70A40A04"/>
    <w:multiLevelType w:val="hybridMultilevel"/>
    <w:tmpl w:val="C57EF064"/>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75E10ECE"/>
    <w:multiLevelType w:val="hybridMultilevel"/>
    <w:tmpl w:val="78A4C1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6FD1698"/>
    <w:multiLevelType w:val="hybridMultilevel"/>
    <w:tmpl w:val="097C1AF4"/>
    <w:lvl w:ilvl="0" w:tplc="4C086514">
      <w:start w:val="1"/>
      <w:numFmt w:val="bullet"/>
      <w:lvlText w:val=""/>
      <w:lvlJc w:val="left"/>
      <w:pPr>
        <w:tabs>
          <w:tab w:val="num" w:pos="720"/>
        </w:tabs>
        <w:ind w:left="720" w:hanging="360"/>
      </w:pPr>
      <w:rPr>
        <w:rFonts w:ascii="Wingdings" w:hAnsi="Wingdings" w:hint="default"/>
      </w:rPr>
    </w:lvl>
    <w:lvl w:ilvl="1" w:tplc="43E64384">
      <w:start w:val="1"/>
      <w:numFmt w:val="bullet"/>
      <w:lvlText w:val=""/>
      <w:lvlJc w:val="left"/>
      <w:pPr>
        <w:tabs>
          <w:tab w:val="num" w:pos="1440"/>
        </w:tabs>
        <w:ind w:left="1440" w:hanging="360"/>
      </w:pPr>
      <w:rPr>
        <w:rFonts w:ascii="Wingdings" w:hAnsi="Wingdings" w:hint="default"/>
      </w:rPr>
    </w:lvl>
    <w:lvl w:ilvl="2" w:tplc="81C4B554">
      <w:start w:val="1016"/>
      <w:numFmt w:val="bullet"/>
      <w:lvlText w:val=""/>
      <w:lvlJc w:val="left"/>
      <w:pPr>
        <w:tabs>
          <w:tab w:val="num" w:pos="2160"/>
        </w:tabs>
        <w:ind w:left="2160" w:hanging="360"/>
      </w:pPr>
      <w:rPr>
        <w:rFonts w:ascii="Wingdings" w:hAnsi="Wingdings" w:hint="default"/>
      </w:rPr>
    </w:lvl>
    <w:lvl w:ilvl="3" w:tplc="D918EEB2" w:tentative="1">
      <w:start w:val="1"/>
      <w:numFmt w:val="bullet"/>
      <w:lvlText w:val=""/>
      <w:lvlJc w:val="left"/>
      <w:pPr>
        <w:tabs>
          <w:tab w:val="num" w:pos="2880"/>
        </w:tabs>
        <w:ind w:left="2880" w:hanging="360"/>
      </w:pPr>
      <w:rPr>
        <w:rFonts w:ascii="Wingdings" w:hAnsi="Wingdings" w:hint="default"/>
      </w:rPr>
    </w:lvl>
    <w:lvl w:ilvl="4" w:tplc="D29065A4" w:tentative="1">
      <w:start w:val="1"/>
      <w:numFmt w:val="bullet"/>
      <w:lvlText w:val=""/>
      <w:lvlJc w:val="left"/>
      <w:pPr>
        <w:tabs>
          <w:tab w:val="num" w:pos="3600"/>
        </w:tabs>
        <w:ind w:left="3600" w:hanging="360"/>
      </w:pPr>
      <w:rPr>
        <w:rFonts w:ascii="Wingdings" w:hAnsi="Wingdings" w:hint="default"/>
      </w:rPr>
    </w:lvl>
    <w:lvl w:ilvl="5" w:tplc="B5AAB308" w:tentative="1">
      <w:start w:val="1"/>
      <w:numFmt w:val="bullet"/>
      <w:lvlText w:val=""/>
      <w:lvlJc w:val="left"/>
      <w:pPr>
        <w:tabs>
          <w:tab w:val="num" w:pos="4320"/>
        </w:tabs>
        <w:ind w:left="4320" w:hanging="360"/>
      </w:pPr>
      <w:rPr>
        <w:rFonts w:ascii="Wingdings" w:hAnsi="Wingdings" w:hint="default"/>
      </w:rPr>
    </w:lvl>
    <w:lvl w:ilvl="6" w:tplc="CEB6DC76" w:tentative="1">
      <w:start w:val="1"/>
      <w:numFmt w:val="bullet"/>
      <w:lvlText w:val=""/>
      <w:lvlJc w:val="left"/>
      <w:pPr>
        <w:tabs>
          <w:tab w:val="num" w:pos="5040"/>
        </w:tabs>
        <w:ind w:left="5040" w:hanging="360"/>
      </w:pPr>
      <w:rPr>
        <w:rFonts w:ascii="Wingdings" w:hAnsi="Wingdings" w:hint="default"/>
      </w:rPr>
    </w:lvl>
    <w:lvl w:ilvl="7" w:tplc="26560A46" w:tentative="1">
      <w:start w:val="1"/>
      <w:numFmt w:val="bullet"/>
      <w:lvlText w:val=""/>
      <w:lvlJc w:val="left"/>
      <w:pPr>
        <w:tabs>
          <w:tab w:val="num" w:pos="5760"/>
        </w:tabs>
        <w:ind w:left="5760" w:hanging="360"/>
      </w:pPr>
      <w:rPr>
        <w:rFonts w:ascii="Wingdings" w:hAnsi="Wingdings" w:hint="default"/>
      </w:rPr>
    </w:lvl>
    <w:lvl w:ilvl="8" w:tplc="8F28926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22"/>
  </w:num>
  <w:num w:numId="8">
    <w:abstractNumId w:val="31"/>
  </w:num>
  <w:num w:numId="9">
    <w:abstractNumId w:val="7"/>
  </w:num>
  <w:num w:numId="10">
    <w:abstractNumId w:val="6"/>
  </w:num>
  <w:num w:numId="11">
    <w:abstractNumId w:val="2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11"/>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20"/>
  </w:num>
  <w:num w:numId="22">
    <w:abstractNumId w:val="28"/>
  </w:num>
  <w:num w:numId="23">
    <w:abstractNumId w:val="35"/>
  </w:num>
  <w:num w:numId="24">
    <w:abstractNumId w:val="33"/>
  </w:num>
  <w:num w:numId="25">
    <w:abstractNumId w:val="23"/>
  </w:num>
  <w:num w:numId="26">
    <w:abstractNumId w:val="19"/>
  </w:num>
  <w:num w:numId="27">
    <w:abstractNumId w:val="15"/>
  </w:num>
  <w:num w:numId="28">
    <w:abstractNumId w:val="14"/>
  </w:num>
  <w:num w:numId="29">
    <w:abstractNumId w:val="36"/>
  </w:num>
  <w:num w:numId="30">
    <w:abstractNumId w:val="32"/>
  </w:num>
  <w:num w:numId="31">
    <w:abstractNumId w:val="27"/>
  </w:num>
  <w:num w:numId="32">
    <w:abstractNumId w:val="13"/>
  </w:num>
  <w:num w:numId="33">
    <w:abstractNumId w:val="30"/>
  </w:num>
  <w:num w:numId="34">
    <w:abstractNumId w:val="12"/>
  </w:num>
  <w:num w:numId="35">
    <w:abstractNumId w:val="10"/>
  </w:num>
  <w:num w:numId="36">
    <w:abstractNumId w:val="17"/>
  </w:num>
  <w:num w:numId="37">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18"/>
  </w:num>
  <w:num w:numId="39">
    <w:abstractNumId w:val="24"/>
  </w:num>
  <w:num w:numId="40">
    <w:abstractNumId w:val="37"/>
  </w:num>
  <w:num w:numId="41">
    <w:abstractNumId w:val="25"/>
  </w:num>
  <w:num w:numId="42">
    <w:abstractNumId w:val="16"/>
  </w:num>
  <w:num w:numId="43">
    <w:abstractNumId w:val="3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64"/>
    <w:rsid w:val="000028B5"/>
    <w:rsid w:val="00003E74"/>
    <w:rsid w:val="00010192"/>
    <w:rsid w:val="00011F64"/>
    <w:rsid w:val="00015CD3"/>
    <w:rsid w:val="00021AE7"/>
    <w:rsid w:val="000231B9"/>
    <w:rsid w:val="0002438E"/>
    <w:rsid w:val="00025588"/>
    <w:rsid w:val="0002724C"/>
    <w:rsid w:val="00027440"/>
    <w:rsid w:val="000279BC"/>
    <w:rsid w:val="00031372"/>
    <w:rsid w:val="00032319"/>
    <w:rsid w:val="00032C1B"/>
    <w:rsid w:val="00032F46"/>
    <w:rsid w:val="00036DB2"/>
    <w:rsid w:val="00040141"/>
    <w:rsid w:val="000413D0"/>
    <w:rsid w:val="0004390D"/>
    <w:rsid w:val="00043FF2"/>
    <w:rsid w:val="00044BED"/>
    <w:rsid w:val="00044CCC"/>
    <w:rsid w:val="0004563F"/>
    <w:rsid w:val="00051A6B"/>
    <w:rsid w:val="00051ED1"/>
    <w:rsid w:val="00055E92"/>
    <w:rsid w:val="00056905"/>
    <w:rsid w:val="00057F44"/>
    <w:rsid w:val="000609EF"/>
    <w:rsid w:val="00061DFD"/>
    <w:rsid w:val="000625A2"/>
    <w:rsid w:val="00062D99"/>
    <w:rsid w:val="00063AB2"/>
    <w:rsid w:val="00064641"/>
    <w:rsid w:val="00065181"/>
    <w:rsid w:val="00065752"/>
    <w:rsid w:val="0006638A"/>
    <w:rsid w:val="000672B5"/>
    <w:rsid w:val="00067AB4"/>
    <w:rsid w:val="0007081E"/>
    <w:rsid w:val="00073D27"/>
    <w:rsid w:val="00074F6B"/>
    <w:rsid w:val="0007563E"/>
    <w:rsid w:val="00077942"/>
    <w:rsid w:val="000804BB"/>
    <w:rsid w:val="00083827"/>
    <w:rsid w:val="00084FAD"/>
    <w:rsid w:val="00087001"/>
    <w:rsid w:val="00087DBA"/>
    <w:rsid w:val="00091EBB"/>
    <w:rsid w:val="000950CB"/>
    <w:rsid w:val="00097BE7"/>
    <w:rsid w:val="000A0E6E"/>
    <w:rsid w:val="000A24F4"/>
    <w:rsid w:val="000A6F37"/>
    <w:rsid w:val="000A7FD7"/>
    <w:rsid w:val="000B3694"/>
    <w:rsid w:val="000B4AED"/>
    <w:rsid w:val="000B5873"/>
    <w:rsid w:val="000B738C"/>
    <w:rsid w:val="000C2C7F"/>
    <w:rsid w:val="000C53D9"/>
    <w:rsid w:val="000C77ED"/>
    <w:rsid w:val="000C7C48"/>
    <w:rsid w:val="000D10DE"/>
    <w:rsid w:val="000D1F50"/>
    <w:rsid w:val="000D2780"/>
    <w:rsid w:val="000D3FD1"/>
    <w:rsid w:val="000D6F18"/>
    <w:rsid w:val="000E1A31"/>
    <w:rsid w:val="000E3358"/>
    <w:rsid w:val="000E5476"/>
    <w:rsid w:val="000E625E"/>
    <w:rsid w:val="000E74CF"/>
    <w:rsid w:val="000E7D20"/>
    <w:rsid w:val="000F18F7"/>
    <w:rsid w:val="000F2841"/>
    <w:rsid w:val="000F34F9"/>
    <w:rsid w:val="000F3F65"/>
    <w:rsid w:val="000F7ED6"/>
    <w:rsid w:val="00103B09"/>
    <w:rsid w:val="001046E6"/>
    <w:rsid w:val="00105611"/>
    <w:rsid w:val="0010562A"/>
    <w:rsid w:val="001077A9"/>
    <w:rsid w:val="00110F62"/>
    <w:rsid w:val="00111DF0"/>
    <w:rsid w:val="00112737"/>
    <w:rsid w:val="00112989"/>
    <w:rsid w:val="00112B25"/>
    <w:rsid w:val="0011316E"/>
    <w:rsid w:val="00114159"/>
    <w:rsid w:val="00114861"/>
    <w:rsid w:val="001176B2"/>
    <w:rsid w:val="00117D9B"/>
    <w:rsid w:val="001203F6"/>
    <w:rsid w:val="001267E3"/>
    <w:rsid w:val="001271BD"/>
    <w:rsid w:val="001306C5"/>
    <w:rsid w:val="001328A1"/>
    <w:rsid w:val="001345AF"/>
    <w:rsid w:val="00134820"/>
    <w:rsid w:val="00137FAE"/>
    <w:rsid w:val="00140067"/>
    <w:rsid w:val="00143679"/>
    <w:rsid w:val="001438CD"/>
    <w:rsid w:val="00143BB8"/>
    <w:rsid w:val="0014432D"/>
    <w:rsid w:val="00144CFC"/>
    <w:rsid w:val="00147F6D"/>
    <w:rsid w:val="00150410"/>
    <w:rsid w:val="00153683"/>
    <w:rsid w:val="0015513A"/>
    <w:rsid w:val="00155C23"/>
    <w:rsid w:val="00157AA5"/>
    <w:rsid w:val="0016022E"/>
    <w:rsid w:val="00160364"/>
    <w:rsid w:val="00160943"/>
    <w:rsid w:val="001630ED"/>
    <w:rsid w:val="0016514B"/>
    <w:rsid w:val="00165192"/>
    <w:rsid w:val="00166035"/>
    <w:rsid w:val="00166D4B"/>
    <w:rsid w:val="00167768"/>
    <w:rsid w:val="00167F64"/>
    <w:rsid w:val="00171625"/>
    <w:rsid w:val="00171A8D"/>
    <w:rsid w:val="00171D66"/>
    <w:rsid w:val="0017395D"/>
    <w:rsid w:val="00173A47"/>
    <w:rsid w:val="00174090"/>
    <w:rsid w:val="0017434E"/>
    <w:rsid w:val="001749AF"/>
    <w:rsid w:val="001765F1"/>
    <w:rsid w:val="00180298"/>
    <w:rsid w:val="001803AA"/>
    <w:rsid w:val="00180761"/>
    <w:rsid w:val="00181592"/>
    <w:rsid w:val="00184E70"/>
    <w:rsid w:val="00184E89"/>
    <w:rsid w:val="001871B7"/>
    <w:rsid w:val="001913BC"/>
    <w:rsid w:val="00191A4C"/>
    <w:rsid w:val="00191B00"/>
    <w:rsid w:val="0019351F"/>
    <w:rsid w:val="001935AA"/>
    <w:rsid w:val="00193F20"/>
    <w:rsid w:val="0019459C"/>
    <w:rsid w:val="00194785"/>
    <w:rsid w:val="0019725F"/>
    <w:rsid w:val="001A1405"/>
    <w:rsid w:val="001A1F50"/>
    <w:rsid w:val="001A3D81"/>
    <w:rsid w:val="001A5B66"/>
    <w:rsid w:val="001A7773"/>
    <w:rsid w:val="001B0550"/>
    <w:rsid w:val="001B0A2B"/>
    <w:rsid w:val="001B0D19"/>
    <w:rsid w:val="001B2419"/>
    <w:rsid w:val="001B26F7"/>
    <w:rsid w:val="001B3CC9"/>
    <w:rsid w:val="001B6F50"/>
    <w:rsid w:val="001C25EC"/>
    <w:rsid w:val="001C29CA"/>
    <w:rsid w:val="001C2C3C"/>
    <w:rsid w:val="001C2E07"/>
    <w:rsid w:val="001C3E1D"/>
    <w:rsid w:val="001C7FE8"/>
    <w:rsid w:val="001D1EED"/>
    <w:rsid w:val="001D2519"/>
    <w:rsid w:val="001D4274"/>
    <w:rsid w:val="001D607B"/>
    <w:rsid w:val="001E0F09"/>
    <w:rsid w:val="001E4575"/>
    <w:rsid w:val="001E4B71"/>
    <w:rsid w:val="001E51C9"/>
    <w:rsid w:val="001E6646"/>
    <w:rsid w:val="001E7C8B"/>
    <w:rsid w:val="001F0A15"/>
    <w:rsid w:val="001F111D"/>
    <w:rsid w:val="001F13CC"/>
    <w:rsid w:val="001F53F2"/>
    <w:rsid w:val="001F57E9"/>
    <w:rsid w:val="001F5C9D"/>
    <w:rsid w:val="001F6E83"/>
    <w:rsid w:val="00201691"/>
    <w:rsid w:val="00201E4E"/>
    <w:rsid w:val="00203BC5"/>
    <w:rsid w:val="00203E1C"/>
    <w:rsid w:val="002040D3"/>
    <w:rsid w:val="002042AD"/>
    <w:rsid w:val="00204424"/>
    <w:rsid w:val="00204A1B"/>
    <w:rsid w:val="00205D95"/>
    <w:rsid w:val="00206F2D"/>
    <w:rsid w:val="002101FC"/>
    <w:rsid w:val="002109DB"/>
    <w:rsid w:val="00213D23"/>
    <w:rsid w:val="0021620E"/>
    <w:rsid w:val="002171C3"/>
    <w:rsid w:val="00224993"/>
    <w:rsid w:val="00224EA6"/>
    <w:rsid w:val="00225C17"/>
    <w:rsid w:val="002271F5"/>
    <w:rsid w:val="00227668"/>
    <w:rsid w:val="00230988"/>
    <w:rsid w:val="00231E7B"/>
    <w:rsid w:val="00232E43"/>
    <w:rsid w:val="0023483D"/>
    <w:rsid w:val="00236861"/>
    <w:rsid w:val="002423DA"/>
    <w:rsid w:val="0024365B"/>
    <w:rsid w:val="00247C5D"/>
    <w:rsid w:val="00247F8F"/>
    <w:rsid w:val="00254D8E"/>
    <w:rsid w:val="00257ECA"/>
    <w:rsid w:val="002600F9"/>
    <w:rsid w:val="00261758"/>
    <w:rsid w:val="002621FA"/>
    <w:rsid w:val="00262343"/>
    <w:rsid w:val="002626AB"/>
    <w:rsid w:val="002668FC"/>
    <w:rsid w:val="00272A15"/>
    <w:rsid w:val="00272E4E"/>
    <w:rsid w:val="00273A76"/>
    <w:rsid w:val="00273E21"/>
    <w:rsid w:val="0027408A"/>
    <w:rsid w:val="00274B30"/>
    <w:rsid w:val="002752D9"/>
    <w:rsid w:val="00276F72"/>
    <w:rsid w:val="00277920"/>
    <w:rsid w:val="00280B5A"/>
    <w:rsid w:val="002855FF"/>
    <w:rsid w:val="00287FAA"/>
    <w:rsid w:val="00291319"/>
    <w:rsid w:val="00292EED"/>
    <w:rsid w:val="002935B1"/>
    <w:rsid w:val="00296103"/>
    <w:rsid w:val="002A0EFA"/>
    <w:rsid w:val="002A20DA"/>
    <w:rsid w:val="002A78AF"/>
    <w:rsid w:val="002B00EE"/>
    <w:rsid w:val="002B0BA2"/>
    <w:rsid w:val="002B1E48"/>
    <w:rsid w:val="002B2371"/>
    <w:rsid w:val="002B2C5B"/>
    <w:rsid w:val="002B3712"/>
    <w:rsid w:val="002B3C32"/>
    <w:rsid w:val="002B4512"/>
    <w:rsid w:val="002B4716"/>
    <w:rsid w:val="002B4DEE"/>
    <w:rsid w:val="002C055B"/>
    <w:rsid w:val="002C0989"/>
    <w:rsid w:val="002C2004"/>
    <w:rsid w:val="002C2B2F"/>
    <w:rsid w:val="002C2EA6"/>
    <w:rsid w:val="002C3C82"/>
    <w:rsid w:val="002C3E4F"/>
    <w:rsid w:val="002C496A"/>
    <w:rsid w:val="002C5B41"/>
    <w:rsid w:val="002C642C"/>
    <w:rsid w:val="002C71C2"/>
    <w:rsid w:val="002D1EFF"/>
    <w:rsid w:val="002D5E2D"/>
    <w:rsid w:val="002D6A37"/>
    <w:rsid w:val="002D6E60"/>
    <w:rsid w:val="002D7B18"/>
    <w:rsid w:val="002E00F9"/>
    <w:rsid w:val="002E0F40"/>
    <w:rsid w:val="002E40B4"/>
    <w:rsid w:val="002E4495"/>
    <w:rsid w:val="002E610C"/>
    <w:rsid w:val="002E6B1A"/>
    <w:rsid w:val="002E789F"/>
    <w:rsid w:val="002F1F29"/>
    <w:rsid w:val="002F4E6C"/>
    <w:rsid w:val="002F5470"/>
    <w:rsid w:val="002F565B"/>
    <w:rsid w:val="00302718"/>
    <w:rsid w:val="00303DF3"/>
    <w:rsid w:val="00304764"/>
    <w:rsid w:val="00304B84"/>
    <w:rsid w:val="00304E32"/>
    <w:rsid w:val="00306DD2"/>
    <w:rsid w:val="003113EC"/>
    <w:rsid w:val="0031317C"/>
    <w:rsid w:val="00316EBE"/>
    <w:rsid w:val="0031702C"/>
    <w:rsid w:val="00321843"/>
    <w:rsid w:val="00322047"/>
    <w:rsid w:val="0032455D"/>
    <w:rsid w:val="00330CA6"/>
    <w:rsid w:val="0033101B"/>
    <w:rsid w:val="00331831"/>
    <w:rsid w:val="00332570"/>
    <w:rsid w:val="00335488"/>
    <w:rsid w:val="0033574F"/>
    <w:rsid w:val="0033581C"/>
    <w:rsid w:val="00337811"/>
    <w:rsid w:val="00341B56"/>
    <w:rsid w:val="003437A0"/>
    <w:rsid w:val="00343EEC"/>
    <w:rsid w:val="00343F33"/>
    <w:rsid w:val="0034437C"/>
    <w:rsid w:val="00345F36"/>
    <w:rsid w:val="00346440"/>
    <w:rsid w:val="00353181"/>
    <w:rsid w:val="00354918"/>
    <w:rsid w:val="00355D6C"/>
    <w:rsid w:val="003628D3"/>
    <w:rsid w:val="00362AF3"/>
    <w:rsid w:val="003637C3"/>
    <w:rsid w:val="0036424B"/>
    <w:rsid w:val="00365742"/>
    <w:rsid w:val="00365B19"/>
    <w:rsid w:val="00366094"/>
    <w:rsid w:val="003661A8"/>
    <w:rsid w:val="00366D90"/>
    <w:rsid w:val="00370465"/>
    <w:rsid w:val="0037318A"/>
    <w:rsid w:val="0038017F"/>
    <w:rsid w:val="00380B4B"/>
    <w:rsid w:val="003820CF"/>
    <w:rsid w:val="00382545"/>
    <w:rsid w:val="00383D81"/>
    <w:rsid w:val="00384A2D"/>
    <w:rsid w:val="00384FDC"/>
    <w:rsid w:val="003864F2"/>
    <w:rsid w:val="00386CFA"/>
    <w:rsid w:val="0039122A"/>
    <w:rsid w:val="0039220C"/>
    <w:rsid w:val="0039674A"/>
    <w:rsid w:val="0039745C"/>
    <w:rsid w:val="0039769B"/>
    <w:rsid w:val="003A2383"/>
    <w:rsid w:val="003A295D"/>
    <w:rsid w:val="003A4DD5"/>
    <w:rsid w:val="003A651E"/>
    <w:rsid w:val="003B1FA3"/>
    <w:rsid w:val="003B277E"/>
    <w:rsid w:val="003B307B"/>
    <w:rsid w:val="003B527D"/>
    <w:rsid w:val="003B6325"/>
    <w:rsid w:val="003C0683"/>
    <w:rsid w:val="003C1709"/>
    <w:rsid w:val="003C25F5"/>
    <w:rsid w:val="003C33D0"/>
    <w:rsid w:val="003C4ABE"/>
    <w:rsid w:val="003C50B4"/>
    <w:rsid w:val="003C5A10"/>
    <w:rsid w:val="003D02A4"/>
    <w:rsid w:val="003D589A"/>
    <w:rsid w:val="003D7620"/>
    <w:rsid w:val="003E0AAB"/>
    <w:rsid w:val="003E10EE"/>
    <w:rsid w:val="003E216A"/>
    <w:rsid w:val="003E2D91"/>
    <w:rsid w:val="003E3C0B"/>
    <w:rsid w:val="003E4503"/>
    <w:rsid w:val="003E6815"/>
    <w:rsid w:val="003E694E"/>
    <w:rsid w:val="003E75ED"/>
    <w:rsid w:val="003F11AD"/>
    <w:rsid w:val="003F3141"/>
    <w:rsid w:val="003F7925"/>
    <w:rsid w:val="00402889"/>
    <w:rsid w:val="00402A13"/>
    <w:rsid w:val="004047F3"/>
    <w:rsid w:val="004053CD"/>
    <w:rsid w:val="00412352"/>
    <w:rsid w:val="0041240E"/>
    <w:rsid w:val="004140C6"/>
    <w:rsid w:val="004160B9"/>
    <w:rsid w:val="004160DA"/>
    <w:rsid w:val="0041675E"/>
    <w:rsid w:val="004215DE"/>
    <w:rsid w:val="004220C0"/>
    <w:rsid w:val="0042243C"/>
    <w:rsid w:val="00423AC8"/>
    <w:rsid w:val="00425670"/>
    <w:rsid w:val="00431668"/>
    <w:rsid w:val="004353E6"/>
    <w:rsid w:val="00437E5D"/>
    <w:rsid w:val="0044130B"/>
    <w:rsid w:val="00441FC7"/>
    <w:rsid w:val="004463D7"/>
    <w:rsid w:val="00447E41"/>
    <w:rsid w:val="00447F03"/>
    <w:rsid w:val="00453E31"/>
    <w:rsid w:val="00455756"/>
    <w:rsid w:val="00455C45"/>
    <w:rsid w:val="00457693"/>
    <w:rsid w:val="00460350"/>
    <w:rsid w:val="004615F4"/>
    <w:rsid w:val="004618D6"/>
    <w:rsid w:val="00463666"/>
    <w:rsid w:val="00464EC9"/>
    <w:rsid w:val="0046638C"/>
    <w:rsid w:val="00466855"/>
    <w:rsid w:val="00466D44"/>
    <w:rsid w:val="00470E2B"/>
    <w:rsid w:val="00472169"/>
    <w:rsid w:val="00472522"/>
    <w:rsid w:val="00472DAA"/>
    <w:rsid w:val="00472E9B"/>
    <w:rsid w:val="00473554"/>
    <w:rsid w:val="00473726"/>
    <w:rsid w:val="00473E11"/>
    <w:rsid w:val="00476967"/>
    <w:rsid w:val="00480621"/>
    <w:rsid w:val="00481D0C"/>
    <w:rsid w:val="0048290C"/>
    <w:rsid w:val="004843A7"/>
    <w:rsid w:val="00484559"/>
    <w:rsid w:val="0048527B"/>
    <w:rsid w:val="00485D11"/>
    <w:rsid w:val="00487EA0"/>
    <w:rsid w:val="00490508"/>
    <w:rsid w:val="0049162A"/>
    <w:rsid w:val="00491657"/>
    <w:rsid w:val="004931D9"/>
    <w:rsid w:val="00495146"/>
    <w:rsid w:val="0049600B"/>
    <w:rsid w:val="004A0B47"/>
    <w:rsid w:val="004A20D9"/>
    <w:rsid w:val="004A369D"/>
    <w:rsid w:val="004A692F"/>
    <w:rsid w:val="004A760C"/>
    <w:rsid w:val="004A7A64"/>
    <w:rsid w:val="004B14E1"/>
    <w:rsid w:val="004B387F"/>
    <w:rsid w:val="004B3CB6"/>
    <w:rsid w:val="004B4B0E"/>
    <w:rsid w:val="004B502E"/>
    <w:rsid w:val="004B5C7D"/>
    <w:rsid w:val="004C3B7A"/>
    <w:rsid w:val="004C6AA7"/>
    <w:rsid w:val="004D00D1"/>
    <w:rsid w:val="004D0AC6"/>
    <w:rsid w:val="004D67B7"/>
    <w:rsid w:val="004D6C12"/>
    <w:rsid w:val="004D7E6C"/>
    <w:rsid w:val="004E3723"/>
    <w:rsid w:val="004E4720"/>
    <w:rsid w:val="004E4BC5"/>
    <w:rsid w:val="004F05DC"/>
    <w:rsid w:val="004F1292"/>
    <w:rsid w:val="004F18CD"/>
    <w:rsid w:val="004F2C96"/>
    <w:rsid w:val="004F36EC"/>
    <w:rsid w:val="004F40E3"/>
    <w:rsid w:val="004F4AB0"/>
    <w:rsid w:val="004F55B0"/>
    <w:rsid w:val="004F5E3D"/>
    <w:rsid w:val="00500EAC"/>
    <w:rsid w:val="0050139A"/>
    <w:rsid w:val="00501833"/>
    <w:rsid w:val="005030E1"/>
    <w:rsid w:val="0050438F"/>
    <w:rsid w:val="00506F1F"/>
    <w:rsid w:val="005110BA"/>
    <w:rsid w:val="005113C2"/>
    <w:rsid w:val="00515369"/>
    <w:rsid w:val="0051629E"/>
    <w:rsid w:val="00516DB0"/>
    <w:rsid w:val="005171D2"/>
    <w:rsid w:val="00517347"/>
    <w:rsid w:val="00517AE8"/>
    <w:rsid w:val="0052264F"/>
    <w:rsid w:val="005231CD"/>
    <w:rsid w:val="00523886"/>
    <w:rsid w:val="00524861"/>
    <w:rsid w:val="00525574"/>
    <w:rsid w:val="00526F19"/>
    <w:rsid w:val="00526FA8"/>
    <w:rsid w:val="0053032F"/>
    <w:rsid w:val="0053166B"/>
    <w:rsid w:val="00531D0A"/>
    <w:rsid w:val="00531EF5"/>
    <w:rsid w:val="0053305B"/>
    <w:rsid w:val="005340AC"/>
    <w:rsid w:val="00534CFD"/>
    <w:rsid w:val="00535F06"/>
    <w:rsid w:val="00536DD5"/>
    <w:rsid w:val="00537ECA"/>
    <w:rsid w:val="00540151"/>
    <w:rsid w:val="00540829"/>
    <w:rsid w:val="00540E1F"/>
    <w:rsid w:val="0054108E"/>
    <w:rsid w:val="00544C41"/>
    <w:rsid w:val="00544CF6"/>
    <w:rsid w:val="00550258"/>
    <w:rsid w:val="00551709"/>
    <w:rsid w:val="00552CA4"/>
    <w:rsid w:val="00554C47"/>
    <w:rsid w:val="00555B13"/>
    <w:rsid w:val="00560A8B"/>
    <w:rsid w:val="005618C0"/>
    <w:rsid w:val="00561CAA"/>
    <w:rsid w:val="00561F4F"/>
    <w:rsid w:val="00565749"/>
    <w:rsid w:val="00565892"/>
    <w:rsid w:val="00567371"/>
    <w:rsid w:val="00567A5C"/>
    <w:rsid w:val="00567E31"/>
    <w:rsid w:val="005714A6"/>
    <w:rsid w:val="005738DC"/>
    <w:rsid w:val="00573C8F"/>
    <w:rsid w:val="00574310"/>
    <w:rsid w:val="00575CF7"/>
    <w:rsid w:val="00580D29"/>
    <w:rsid w:val="00581B4A"/>
    <w:rsid w:val="00582704"/>
    <w:rsid w:val="005828F6"/>
    <w:rsid w:val="00582B74"/>
    <w:rsid w:val="00582DD8"/>
    <w:rsid w:val="00582DE7"/>
    <w:rsid w:val="00590E98"/>
    <w:rsid w:val="00591040"/>
    <w:rsid w:val="0059253C"/>
    <w:rsid w:val="00593122"/>
    <w:rsid w:val="00593C53"/>
    <w:rsid w:val="00596CCA"/>
    <w:rsid w:val="005978E9"/>
    <w:rsid w:val="005A0EDD"/>
    <w:rsid w:val="005A1938"/>
    <w:rsid w:val="005A26B0"/>
    <w:rsid w:val="005A293C"/>
    <w:rsid w:val="005A4156"/>
    <w:rsid w:val="005A4238"/>
    <w:rsid w:val="005A4A9B"/>
    <w:rsid w:val="005A77B2"/>
    <w:rsid w:val="005B0202"/>
    <w:rsid w:val="005B054E"/>
    <w:rsid w:val="005B1ABE"/>
    <w:rsid w:val="005B1E74"/>
    <w:rsid w:val="005B23B2"/>
    <w:rsid w:val="005B2E4B"/>
    <w:rsid w:val="005B40DF"/>
    <w:rsid w:val="005B530A"/>
    <w:rsid w:val="005B5883"/>
    <w:rsid w:val="005B5CBD"/>
    <w:rsid w:val="005B5D2E"/>
    <w:rsid w:val="005B6D80"/>
    <w:rsid w:val="005B78D6"/>
    <w:rsid w:val="005C12B9"/>
    <w:rsid w:val="005C2A64"/>
    <w:rsid w:val="005C2FB8"/>
    <w:rsid w:val="005C415F"/>
    <w:rsid w:val="005C4C64"/>
    <w:rsid w:val="005C534C"/>
    <w:rsid w:val="005C62D9"/>
    <w:rsid w:val="005C6C37"/>
    <w:rsid w:val="005D1EA9"/>
    <w:rsid w:val="005D2589"/>
    <w:rsid w:val="005D259B"/>
    <w:rsid w:val="005D584A"/>
    <w:rsid w:val="005D7E7F"/>
    <w:rsid w:val="005E0BFC"/>
    <w:rsid w:val="005E17C3"/>
    <w:rsid w:val="005E4A25"/>
    <w:rsid w:val="005E53A9"/>
    <w:rsid w:val="005E640B"/>
    <w:rsid w:val="005F0085"/>
    <w:rsid w:val="005F33C2"/>
    <w:rsid w:val="005F36B8"/>
    <w:rsid w:val="005F37A0"/>
    <w:rsid w:val="0060130F"/>
    <w:rsid w:val="0060153E"/>
    <w:rsid w:val="006017C2"/>
    <w:rsid w:val="006026BC"/>
    <w:rsid w:val="00602B40"/>
    <w:rsid w:val="0060392A"/>
    <w:rsid w:val="006053F2"/>
    <w:rsid w:val="00605C56"/>
    <w:rsid w:val="00607E29"/>
    <w:rsid w:val="00610563"/>
    <w:rsid w:val="00611F35"/>
    <w:rsid w:val="00612D08"/>
    <w:rsid w:val="00613798"/>
    <w:rsid w:val="0062079D"/>
    <w:rsid w:val="00624306"/>
    <w:rsid w:val="006254C2"/>
    <w:rsid w:val="0062695E"/>
    <w:rsid w:val="006274D2"/>
    <w:rsid w:val="00631D31"/>
    <w:rsid w:val="006329A5"/>
    <w:rsid w:val="00634802"/>
    <w:rsid w:val="00636DDD"/>
    <w:rsid w:val="006371DF"/>
    <w:rsid w:val="0064166F"/>
    <w:rsid w:val="00642346"/>
    <w:rsid w:val="00645158"/>
    <w:rsid w:val="00645CA5"/>
    <w:rsid w:val="006477D7"/>
    <w:rsid w:val="0065192F"/>
    <w:rsid w:val="0065312D"/>
    <w:rsid w:val="0065611D"/>
    <w:rsid w:val="00656896"/>
    <w:rsid w:val="00657682"/>
    <w:rsid w:val="00657EA7"/>
    <w:rsid w:val="006620B1"/>
    <w:rsid w:val="00663B4F"/>
    <w:rsid w:val="00665599"/>
    <w:rsid w:val="006665D2"/>
    <w:rsid w:val="00666929"/>
    <w:rsid w:val="006703E3"/>
    <w:rsid w:val="00671A85"/>
    <w:rsid w:val="00674767"/>
    <w:rsid w:val="00674E51"/>
    <w:rsid w:val="00675A51"/>
    <w:rsid w:val="0068023F"/>
    <w:rsid w:val="00682423"/>
    <w:rsid w:val="00683382"/>
    <w:rsid w:val="00683546"/>
    <w:rsid w:val="00683946"/>
    <w:rsid w:val="0068420C"/>
    <w:rsid w:val="00691391"/>
    <w:rsid w:val="00691964"/>
    <w:rsid w:val="00691E70"/>
    <w:rsid w:val="00691EAE"/>
    <w:rsid w:val="00692794"/>
    <w:rsid w:val="0069362F"/>
    <w:rsid w:val="00696D51"/>
    <w:rsid w:val="006A1D82"/>
    <w:rsid w:val="006A2D50"/>
    <w:rsid w:val="006A44EC"/>
    <w:rsid w:val="006A6C55"/>
    <w:rsid w:val="006A7A38"/>
    <w:rsid w:val="006A7BDD"/>
    <w:rsid w:val="006B00A6"/>
    <w:rsid w:val="006B13BE"/>
    <w:rsid w:val="006B224D"/>
    <w:rsid w:val="006B2B64"/>
    <w:rsid w:val="006B42E3"/>
    <w:rsid w:val="006B4410"/>
    <w:rsid w:val="006B5371"/>
    <w:rsid w:val="006B6CFC"/>
    <w:rsid w:val="006B74F0"/>
    <w:rsid w:val="006C1EEB"/>
    <w:rsid w:val="006C2CBA"/>
    <w:rsid w:val="006C2CE5"/>
    <w:rsid w:val="006C3545"/>
    <w:rsid w:val="006C54C8"/>
    <w:rsid w:val="006C795E"/>
    <w:rsid w:val="006D0CDE"/>
    <w:rsid w:val="006D18A1"/>
    <w:rsid w:val="006D26CC"/>
    <w:rsid w:val="006D3056"/>
    <w:rsid w:val="006D3BFB"/>
    <w:rsid w:val="006D4488"/>
    <w:rsid w:val="006D4494"/>
    <w:rsid w:val="006D48B1"/>
    <w:rsid w:val="006D66A4"/>
    <w:rsid w:val="006E2689"/>
    <w:rsid w:val="006E3453"/>
    <w:rsid w:val="006E34F2"/>
    <w:rsid w:val="006E55BD"/>
    <w:rsid w:val="006E6394"/>
    <w:rsid w:val="006E6E81"/>
    <w:rsid w:val="006E7E67"/>
    <w:rsid w:val="006F452D"/>
    <w:rsid w:val="006F6C4E"/>
    <w:rsid w:val="006F75F9"/>
    <w:rsid w:val="00700234"/>
    <w:rsid w:val="00702CB3"/>
    <w:rsid w:val="007033C7"/>
    <w:rsid w:val="00704D05"/>
    <w:rsid w:val="00706EF6"/>
    <w:rsid w:val="00706FFA"/>
    <w:rsid w:val="00715BEF"/>
    <w:rsid w:val="00715C9A"/>
    <w:rsid w:val="007176A5"/>
    <w:rsid w:val="007208E4"/>
    <w:rsid w:val="007210FE"/>
    <w:rsid w:val="00721764"/>
    <w:rsid w:val="00721803"/>
    <w:rsid w:val="00722892"/>
    <w:rsid w:val="007236C4"/>
    <w:rsid w:val="00724A9E"/>
    <w:rsid w:val="0072647C"/>
    <w:rsid w:val="00727770"/>
    <w:rsid w:val="00727B3C"/>
    <w:rsid w:val="0073568D"/>
    <w:rsid w:val="00735C98"/>
    <w:rsid w:val="0073682C"/>
    <w:rsid w:val="0074007C"/>
    <w:rsid w:val="00741DF3"/>
    <w:rsid w:val="007427CD"/>
    <w:rsid w:val="007465BD"/>
    <w:rsid w:val="0074665F"/>
    <w:rsid w:val="0075206B"/>
    <w:rsid w:val="007536EB"/>
    <w:rsid w:val="00754878"/>
    <w:rsid w:val="007571A0"/>
    <w:rsid w:val="0075770C"/>
    <w:rsid w:val="0076061A"/>
    <w:rsid w:val="007617D2"/>
    <w:rsid w:val="00762EA8"/>
    <w:rsid w:val="00763EF7"/>
    <w:rsid w:val="0076515B"/>
    <w:rsid w:val="00766B1F"/>
    <w:rsid w:val="00767FB0"/>
    <w:rsid w:val="00771B3A"/>
    <w:rsid w:val="00781BFA"/>
    <w:rsid w:val="00781C44"/>
    <w:rsid w:val="00782062"/>
    <w:rsid w:val="00783A7D"/>
    <w:rsid w:val="00786B33"/>
    <w:rsid w:val="00787C20"/>
    <w:rsid w:val="00790BF6"/>
    <w:rsid w:val="007945D3"/>
    <w:rsid w:val="00794D1E"/>
    <w:rsid w:val="00795820"/>
    <w:rsid w:val="00797C75"/>
    <w:rsid w:val="007A40AD"/>
    <w:rsid w:val="007A641F"/>
    <w:rsid w:val="007B4B43"/>
    <w:rsid w:val="007B57B9"/>
    <w:rsid w:val="007B6199"/>
    <w:rsid w:val="007B64F3"/>
    <w:rsid w:val="007B6FAE"/>
    <w:rsid w:val="007B7789"/>
    <w:rsid w:val="007C2EDE"/>
    <w:rsid w:val="007C429C"/>
    <w:rsid w:val="007C457A"/>
    <w:rsid w:val="007C5002"/>
    <w:rsid w:val="007C5C63"/>
    <w:rsid w:val="007C5F91"/>
    <w:rsid w:val="007C7607"/>
    <w:rsid w:val="007D2CFA"/>
    <w:rsid w:val="007D370E"/>
    <w:rsid w:val="007E0A9A"/>
    <w:rsid w:val="007E0CBF"/>
    <w:rsid w:val="007E24AC"/>
    <w:rsid w:val="007E3864"/>
    <w:rsid w:val="007E4149"/>
    <w:rsid w:val="007E490E"/>
    <w:rsid w:val="007E4935"/>
    <w:rsid w:val="007F07D1"/>
    <w:rsid w:val="007F1888"/>
    <w:rsid w:val="007F23F0"/>
    <w:rsid w:val="007F2CBF"/>
    <w:rsid w:val="007F33D1"/>
    <w:rsid w:val="007F6A0D"/>
    <w:rsid w:val="007F7511"/>
    <w:rsid w:val="007F7538"/>
    <w:rsid w:val="00802B6D"/>
    <w:rsid w:val="00803983"/>
    <w:rsid w:val="00804600"/>
    <w:rsid w:val="00804701"/>
    <w:rsid w:val="00804C8B"/>
    <w:rsid w:val="00806E57"/>
    <w:rsid w:val="0081178B"/>
    <w:rsid w:val="008150A5"/>
    <w:rsid w:val="0081744A"/>
    <w:rsid w:val="00817A4C"/>
    <w:rsid w:val="00817C02"/>
    <w:rsid w:val="00817D06"/>
    <w:rsid w:val="008207E7"/>
    <w:rsid w:val="00820D74"/>
    <w:rsid w:val="00821E37"/>
    <w:rsid w:val="008231D0"/>
    <w:rsid w:val="00823288"/>
    <w:rsid w:val="00823CE9"/>
    <w:rsid w:val="0082404F"/>
    <w:rsid w:val="00825267"/>
    <w:rsid w:val="00825644"/>
    <w:rsid w:val="00825B36"/>
    <w:rsid w:val="00825FAE"/>
    <w:rsid w:val="00826215"/>
    <w:rsid w:val="008265CF"/>
    <w:rsid w:val="00826F07"/>
    <w:rsid w:val="008270D0"/>
    <w:rsid w:val="00830724"/>
    <w:rsid w:val="008310EC"/>
    <w:rsid w:val="00832254"/>
    <w:rsid w:val="00832AB8"/>
    <w:rsid w:val="00833107"/>
    <w:rsid w:val="00834229"/>
    <w:rsid w:val="00834FE2"/>
    <w:rsid w:val="00837BE0"/>
    <w:rsid w:val="00840047"/>
    <w:rsid w:val="00845364"/>
    <w:rsid w:val="00846085"/>
    <w:rsid w:val="008463CA"/>
    <w:rsid w:val="00847726"/>
    <w:rsid w:val="00847A91"/>
    <w:rsid w:val="008505F1"/>
    <w:rsid w:val="0085148F"/>
    <w:rsid w:val="008538BC"/>
    <w:rsid w:val="00853F96"/>
    <w:rsid w:val="00854807"/>
    <w:rsid w:val="00855EE5"/>
    <w:rsid w:val="008563DF"/>
    <w:rsid w:val="00856DED"/>
    <w:rsid w:val="008576D8"/>
    <w:rsid w:val="00860E2B"/>
    <w:rsid w:val="00861DBC"/>
    <w:rsid w:val="0086213D"/>
    <w:rsid w:val="00864192"/>
    <w:rsid w:val="0086585E"/>
    <w:rsid w:val="00865BBE"/>
    <w:rsid w:val="008674D9"/>
    <w:rsid w:val="00870899"/>
    <w:rsid w:val="00870A2F"/>
    <w:rsid w:val="00870D37"/>
    <w:rsid w:val="00873AA7"/>
    <w:rsid w:val="00875FDF"/>
    <w:rsid w:val="00881B90"/>
    <w:rsid w:val="0088445D"/>
    <w:rsid w:val="008850B1"/>
    <w:rsid w:val="00885A02"/>
    <w:rsid w:val="00886A95"/>
    <w:rsid w:val="008874E1"/>
    <w:rsid w:val="00887729"/>
    <w:rsid w:val="00887953"/>
    <w:rsid w:val="00891CA8"/>
    <w:rsid w:val="00893ADC"/>
    <w:rsid w:val="00896307"/>
    <w:rsid w:val="00896543"/>
    <w:rsid w:val="008A15A0"/>
    <w:rsid w:val="008A3AA6"/>
    <w:rsid w:val="008A4062"/>
    <w:rsid w:val="008A4C4E"/>
    <w:rsid w:val="008A5DCF"/>
    <w:rsid w:val="008A5E51"/>
    <w:rsid w:val="008A66EB"/>
    <w:rsid w:val="008A77CE"/>
    <w:rsid w:val="008B10FF"/>
    <w:rsid w:val="008B11B6"/>
    <w:rsid w:val="008B155F"/>
    <w:rsid w:val="008B2454"/>
    <w:rsid w:val="008B26ED"/>
    <w:rsid w:val="008B2BFD"/>
    <w:rsid w:val="008C0555"/>
    <w:rsid w:val="008C0D18"/>
    <w:rsid w:val="008C1468"/>
    <w:rsid w:val="008C2388"/>
    <w:rsid w:val="008C34B8"/>
    <w:rsid w:val="008C53EC"/>
    <w:rsid w:val="008C6608"/>
    <w:rsid w:val="008C664B"/>
    <w:rsid w:val="008D031F"/>
    <w:rsid w:val="008D18E0"/>
    <w:rsid w:val="008D2D4F"/>
    <w:rsid w:val="008D4215"/>
    <w:rsid w:val="008D5921"/>
    <w:rsid w:val="008D5A66"/>
    <w:rsid w:val="008D6685"/>
    <w:rsid w:val="008D7EE7"/>
    <w:rsid w:val="008E0AA1"/>
    <w:rsid w:val="008E0B6E"/>
    <w:rsid w:val="008E5F0D"/>
    <w:rsid w:val="008E6A9D"/>
    <w:rsid w:val="008F03AE"/>
    <w:rsid w:val="008F2435"/>
    <w:rsid w:val="008F42D0"/>
    <w:rsid w:val="008F5EB9"/>
    <w:rsid w:val="008F6AFA"/>
    <w:rsid w:val="00901E9D"/>
    <w:rsid w:val="0090218E"/>
    <w:rsid w:val="00905E49"/>
    <w:rsid w:val="00914CD4"/>
    <w:rsid w:val="00915BFF"/>
    <w:rsid w:val="0091607B"/>
    <w:rsid w:val="00916D5C"/>
    <w:rsid w:val="00921EAD"/>
    <w:rsid w:val="009236E7"/>
    <w:rsid w:val="00924124"/>
    <w:rsid w:val="00930979"/>
    <w:rsid w:val="009325E3"/>
    <w:rsid w:val="00936FF1"/>
    <w:rsid w:val="0093727E"/>
    <w:rsid w:val="00942068"/>
    <w:rsid w:val="00942351"/>
    <w:rsid w:val="009434FB"/>
    <w:rsid w:val="00943B3F"/>
    <w:rsid w:val="0094661F"/>
    <w:rsid w:val="00946CDF"/>
    <w:rsid w:val="0095000E"/>
    <w:rsid w:val="00950230"/>
    <w:rsid w:val="00951A42"/>
    <w:rsid w:val="0095366F"/>
    <w:rsid w:val="00953A57"/>
    <w:rsid w:val="00955D0B"/>
    <w:rsid w:val="00957CBC"/>
    <w:rsid w:val="00963809"/>
    <w:rsid w:val="0096466D"/>
    <w:rsid w:val="0096491D"/>
    <w:rsid w:val="00964CA9"/>
    <w:rsid w:val="0096515E"/>
    <w:rsid w:val="00965353"/>
    <w:rsid w:val="00965FF4"/>
    <w:rsid w:val="0096693F"/>
    <w:rsid w:val="00967A67"/>
    <w:rsid w:val="00971868"/>
    <w:rsid w:val="009720AA"/>
    <w:rsid w:val="009726AF"/>
    <w:rsid w:val="00972EDD"/>
    <w:rsid w:val="00973A2A"/>
    <w:rsid w:val="00973CBA"/>
    <w:rsid w:val="00973EA0"/>
    <w:rsid w:val="00975AA3"/>
    <w:rsid w:val="0097781A"/>
    <w:rsid w:val="00977A9B"/>
    <w:rsid w:val="00980270"/>
    <w:rsid w:val="009810E3"/>
    <w:rsid w:val="00981106"/>
    <w:rsid w:val="00981659"/>
    <w:rsid w:val="00981DA0"/>
    <w:rsid w:val="00983069"/>
    <w:rsid w:val="009830BF"/>
    <w:rsid w:val="0098328D"/>
    <w:rsid w:val="009833DD"/>
    <w:rsid w:val="00985227"/>
    <w:rsid w:val="0098594E"/>
    <w:rsid w:val="009859BA"/>
    <w:rsid w:val="009863FD"/>
    <w:rsid w:val="0099022F"/>
    <w:rsid w:val="00990349"/>
    <w:rsid w:val="0099109F"/>
    <w:rsid w:val="00991AFC"/>
    <w:rsid w:val="009947DA"/>
    <w:rsid w:val="00995B54"/>
    <w:rsid w:val="00997219"/>
    <w:rsid w:val="009974EE"/>
    <w:rsid w:val="00997B2B"/>
    <w:rsid w:val="009A0A66"/>
    <w:rsid w:val="009A0DF5"/>
    <w:rsid w:val="009A0E82"/>
    <w:rsid w:val="009A2B0B"/>
    <w:rsid w:val="009A2DFC"/>
    <w:rsid w:val="009A3D45"/>
    <w:rsid w:val="009A4FA1"/>
    <w:rsid w:val="009A6066"/>
    <w:rsid w:val="009A66F3"/>
    <w:rsid w:val="009B006F"/>
    <w:rsid w:val="009B285E"/>
    <w:rsid w:val="009B28EA"/>
    <w:rsid w:val="009B33C6"/>
    <w:rsid w:val="009B51B2"/>
    <w:rsid w:val="009B54E7"/>
    <w:rsid w:val="009B6028"/>
    <w:rsid w:val="009C0C6E"/>
    <w:rsid w:val="009C209F"/>
    <w:rsid w:val="009C28A3"/>
    <w:rsid w:val="009C4487"/>
    <w:rsid w:val="009C4841"/>
    <w:rsid w:val="009C5FF2"/>
    <w:rsid w:val="009C7693"/>
    <w:rsid w:val="009C7ADD"/>
    <w:rsid w:val="009D0A34"/>
    <w:rsid w:val="009D10AE"/>
    <w:rsid w:val="009D3E0E"/>
    <w:rsid w:val="009D704E"/>
    <w:rsid w:val="009D716D"/>
    <w:rsid w:val="009E2920"/>
    <w:rsid w:val="009E505E"/>
    <w:rsid w:val="009E5BAC"/>
    <w:rsid w:val="009E5C3D"/>
    <w:rsid w:val="009E6738"/>
    <w:rsid w:val="009E78A9"/>
    <w:rsid w:val="009F01BF"/>
    <w:rsid w:val="009F2C59"/>
    <w:rsid w:val="009F40A6"/>
    <w:rsid w:val="009F4C8B"/>
    <w:rsid w:val="009F7AFA"/>
    <w:rsid w:val="009F7F34"/>
    <w:rsid w:val="00A020FF"/>
    <w:rsid w:val="00A0456D"/>
    <w:rsid w:val="00A05167"/>
    <w:rsid w:val="00A062F9"/>
    <w:rsid w:val="00A06AE7"/>
    <w:rsid w:val="00A07BFC"/>
    <w:rsid w:val="00A1066B"/>
    <w:rsid w:val="00A1273E"/>
    <w:rsid w:val="00A1514A"/>
    <w:rsid w:val="00A177B4"/>
    <w:rsid w:val="00A21DD1"/>
    <w:rsid w:val="00A2319D"/>
    <w:rsid w:val="00A2358C"/>
    <w:rsid w:val="00A250FD"/>
    <w:rsid w:val="00A254BB"/>
    <w:rsid w:val="00A25557"/>
    <w:rsid w:val="00A25E3D"/>
    <w:rsid w:val="00A2659B"/>
    <w:rsid w:val="00A26E58"/>
    <w:rsid w:val="00A27EB6"/>
    <w:rsid w:val="00A30A10"/>
    <w:rsid w:val="00A34D00"/>
    <w:rsid w:val="00A356FD"/>
    <w:rsid w:val="00A35A56"/>
    <w:rsid w:val="00A367FA"/>
    <w:rsid w:val="00A36D71"/>
    <w:rsid w:val="00A41675"/>
    <w:rsid w:val="00A41950"/>
    <w:rsid w:val="00A41B5C"/>
    <w:rsid w:val="00A4399D"/>
    <w:rsid w:val="00A4465A"/>
    <w:rsid w:val="00A44A18"/>
    <w:rsid w:val="00A44CE2"/>
    <w:rsid w:val="00A54A70"/>
    <w:rsid w:val="00A54DB7"/>
    <w:rsid w:val="00A579D8"/>
    <w:rsid w:val="00A6111E"/>
    <w:rsid w:val="00A612A4"/>
    <w:rsid w:val="00A64093"/>
    <w:rsid w:val="00A67D15"/>
    <w:rsid w:val="00A703BF"/>
    <w:rsid w:val="00A716F1"/>
    <w:rsid w:val="00A7209A"/>
    <w:rsid w:val="00A744C9"/>
    <w:rsid w:val="00A77BAA"/>
    <w:rsid w:val="00A823ED"/>
    <w:rsid w:val="00A84D1D"/>
    <w:rsid w:val="00A85744"/>
    <w:rsid w:val="00A85FDB"/>
    <w:rsid w:val="00A91C4F"/>
    <w:rsid w:val="00A94879"/>
    <w:rsid w:val="00A94C52"/>
    <w:rsid w:val="00A9609F"/>
    <w:rsid w:val="00A972C1"/>
    <w:rsid w:val="00AA13C9"/>
    <w:rsid w:val="00AA1DBA"/>
    <w:rsid w:val="00AA2E63"/>
    <w:rsid w:val="00AA510C"/>
    <w:rsid w:val="00AA6902"/>
    <w:rsid w:val="00AA6BAB"/>
    <w:rsid w:val="00AB0515"/>
    <w:rsid w:val="00AB0DE0"/>
    <w:rsid w:val="00AB16E8"/>
    <w:rsid w:val="00AB2703"/>
    <w:rsid w:val="00AB2E08"/>
    <w:rsid w:val="00AB2F4F"/>
    <w:rsid w:val="00AB3A6B"/>
    <w:rsid w:val="00AB3EC6"/>
    <w:rsid w:val="00AB4505"/>
    <w:rsid w:val="00AB6EBB"/>
    <w:rsid w:val="00AB755D"/>
    <w:rsid w:val="00AC0274"/>
    <w:rsid w:val="00AC1138"/>
    <w:rsid w:val="00AC1473"/>
    <w:rsid w:val="00AC64D9"/>
    <w:rsid w:val="00AD058E"/>
    <w:rsid w:val="00AD1946"/>
    <w:rsid w:val="00AD2B04"/>
    <w:rsid w:val="00AD5270"/>
    <w:rsid w:val="00AD5837"/>
    <w:rsid w:val="00AD5D67"/>
    <w:rsid w:val="00AD6C99"/>
    <w:rsid w:val="00AE119A"/>
    <w:rsid w:val="00AE2F3B"/>
    <w:rsid w:val="00AE30F4"/>
    <w:rsid w:val="00AE4B22"/>
    <w:rsid w:val="00AE6084"/>
    <w:rsid w:val="00AE6442"/>
    <w:rsid w:val="00AF1F9E"/>
    <w:rsid w:val="00AF272B"/>
    <w:rsid w:val="00AF3566"/>
    <w:rsid w:val="00AF5E33"/>
    <w:rsid w:val="00AF6D1D"/>
    <w:rsid w:val="00AF70AB"/>
    <w:rsid w:val="00AF717A"/>
    <w:rsid w:val="00AF77D2"/>
    <w:rsid w:val="00AF77F0"/>
    <w:rsid w:val="00AF78D9"/>
    <w:rsid w:val="00B00414"/>
    <w:rsid w:val="00B01DCF"/>
    <w:rsid w:val="00B01EC1"/>
    <w:rsid w:val="00B03BCD"/>
    <w:rsid w:val="00B03D85"/>
    <w:rsid w:val="00B0487B"/>
    <w:rsid w:val="00B07A29"/>
    <w:rsid w:val="00B1092C"/>
    <w:rsid w:val="00B1235F"/>
    <w:rsid w:val="00B13A39"/>
    <w:rsid w:val="00B1483D"/>
    <w:rsid w:val="00B16E6D"/>
    <w:rsid w:val="00B20EE7"/>
    <w:rsid w:val="00B2153F"/>
    <w:rsid w:val="00B21789"/>
    <w:rsid w:val="00B22A91"/>
    <w:rsid w:val="00B25082"/>
    <w:rsid w:val="00B30F20"/>
    <w:rsid w:val="00B35995"/>
    <w:rsid w:val="00B35E21"/>
    <w:rsid w:val="00B36ACD"/>
    <w:rsid w:val="00B3761C"/>
    <w:rsid w:val="00B40F28"/>
    <w:rsid w:val="00B40F40"/>
    <w:rsid w:val="00B41164"/>
    <w:rsid w:val="00B415D8"/>
    <w:rsid w:val="00B41E3A"/>
    <w:rsid w:val="00B45362"/>
    <w:rsid w:val="00B455B1"/>
    <w:rsid w:val="00B5112A"/>
    <w:rsid w:val="00B513A6"/>
    <w:rsid w:val="00B51FAE"/>
    <w:rsid w:val="00B556E2"/>
    <w:rsid w:val="00B56AD2"/>
    <w:rsid w:val="00B57BC6"/>
    <w:rsid w:val="00B6156C"/>
    <w:rsid w:val="00B65075"/>
    <w:rsid w:val="00B65ECD"/>
    <w:rsid w:val="00B67116"/>
    <w:rsid w:val="00B707C3"/>
    <w:rsid w:val="00B71F14"/>
    <w:rsid w:val="00B81210"/>
    <w:rsid w:val="00B82E6C"/>
    <w:rsid w:val="00B83593"/>
    <w:rsid w:val="00B8370C"/>
    <w:rsid w:val="00B83F4F"/>
    <w:rsid w:val="00B867D9"/>
    <w:rsid w:val="00B86E21"/>
    <w:rsid w:val="00B87FCC"/>
    <w:rsid w:val="00B917D9"/>
    <w:rsid w:val="00B97315"/>
    <w:rsid w:val="00B976B3"/>
    <w:rsid w:val="00B97B6C"/>
    <w:rsid w:val="00BA02A2"/>
    <w:rsid w:val="00BA12D5"/>
    <w:rsid w:val="00BA1BE9"/>
    <w:rsid w:val="00BA1CD4"/>
    <w:rsid w:val="00BA2053"/>
    <w:rsid w:val="00BA386D"/>
    <w:rsid w:val="00BA5180"/>
    <w:rsid w:val="00BA636B"/>
    <w:rsid w:val="00BA7EE0"/>
    <w:rsid w:val="00BB0A89"/>
    <w:rsid w:val="00BB28F0"/>
    <w:rsid w:val="00BB2E1F"/>
    <w:rsid w:val="00BB476E"/>
    <w:rsid w:val="00BB4F91"/>
    <w:rsid w:val="00BB5946"/>
    <w:rsid w:val="00BB6664"/>
    <w:rsid w:val="00BB6DFC"/>
    <w:rsid w:val="00BB7F34"/>
    <w:rsid w:val="00BC00AF"/>
    <w:rsid w:val="00BC10E7"/>
    <w:rsid w:val="00BC1CC5"/>
    <w:rsid w:val="00BC1DA2"/>
    <w:rsid w:val="00BC55F3"/>
    <w:rsid w:val="00BC63D8"/>
    <w:rsid w:val="00BC6FCF"/>
    <w:rsid w:val="00BC7E6A"/>
    <w:rsid w:val="00BD0753"/>
    <w:rsid w:val="00BD102F"/>
    <w:rsid w:val="00BD2409"/>
    <w:rsid w:val="00BE1186"/>
    <w:rsid w:val="00BF14D3"/>
    <w:rsid w:val="00BF15B2"/>
    <w:rsid w:val="00BF3197"/>
    <w:rsid w:val="00BF5909"/>
    <w:rsid w:val="00BF7E57"/>
    <w:rsid w:val="00C00897"/>
    <w:rsid w:val="00C0151C"/>
    <w:rsid w:val="00C03516"/>
    <w:rsid w:val="00C046CF"/>
    <w:rsid w:val="00C05C42"/>
    <w:rsid w:val="00C070DE"/>
    <w:rsid w:val="00C0777A"/>
    <w:rsid w:val="00C07A7B"/>
    <w:rsid w:val="00C1220C"/>
    <w:rsid w:val="00C142D5"/>
    <w:rsid w:val="00C1781B"/>
    <w:rsid w:val="00C204C5"/>
    <w:rsid w:val="00C20BBE"/>
    <w:rsid w:val="00C22440"/>
    <w:rsid w:val="00C26DE9"/>
    <w:rsid w:val="00C30AD4"/>
    <w:rsid w:val="00C313E2"/>
    <w:rsid w:val="00C316E3"/>
    <w:rsid w:val="00C32EC1"/>
    <w:rsid w:val="00C34B5C"/>
    <w:rsid w:val="00C34B7A"/>
    <w:rsid w:val="00C352FC"/>
    <w:rsid w:val="00C36587"/>
    <w:rsid w:val="00C36D3D"/>
    <w:rsid w:val="00C37B98"/>
    <w:rsid w:val="00C37FB9"/>
    <w:rsid w:val="00C403E8"/>
    <w:rsid w:val="00C4049A"/>
    <w:rsid w:val="00C40C94"/>
    <w:rsid w:val="00C41D12"/>
    <w:rsid w:val="00C41F54"/>
    <w:rsid w:val="00C4230C"/>
    <w:rsid w:val="00C42844"/>
    <w:rsid w:val="00C4384C"/>
    <w:rsid w:val="00C43F93"/>
    <w:rsid w:val="00C44592"/>
    <w:rsid w:val="00C449B6"/>
    <w:rsid w:val="00C44A64"/>
    <w:rsid w:val="00C4525B"/>
    <w:rsid w:val="00C47B14"/>
    <w:rsid w:val="00C50C90"/>
    <w:rsid w:val="00C51606"/>
    <w:rsid w:val="00C5722F"/>
    <w:rsid w:val="00C574C3"/>
    <w:rsid w:val="00C610A9"/>
    <w:rsid w:val="00C6137E"/>
    <w:rsid w:val="00C61609"/>
    <w:rsid w:val="00C619FB"/>
    <w:rsid w:val="00C6277D"/>
    <w:rsid w:val="00C63ACE"/>
    <w:rsid w:val="00C64F0F"/>
    <w:rsid w:val="00C65EEA"/>
    <w:rsid w:val="00C66EBC"/>
    <w:rsid w:val="00C705C5"/>
    <w:rsid w:val="00C75A89"/>
    <w:rsid w:val="00C77F9A"/>
    <w:rsid w:val="00C80151"/>
    <w:rsid w:val="00C8149D"/>
    <w:rsid w:val="00C8155E"/>
    <w:rsid w:val="00C818D2"/>
    <w:rsid w:val="00C81B91"/>
    <w:rsid w:val="00C8456E"/>
    <w:rsid w:val="00C86012"/>
    <w:rsid w:val="00C90E40"/>
    <w:rsid w:val="00C95AF6"/>
    <w:rsid w:val="00C95F62"/>
    <w:rsid w:val="00C963FA"/>
    <w:rsid w:val="00CA1BF0"/>
    <w:rsid w:val="00CA25B1"/>
    <w:rsid w:val="00CA26A7"/>
    <w:rsid w:val="00CA2752"/>
    <w:rsid w:val="00CA3AB5"/>
    <w:rsid w:val="00CA4ACE"/>
    <w:rsid w:val="00CA7454"/>
    <w:rsid w:val="00CA7E90"/>
    <w:rsid w:val="00CB1727"/>
    <w:rsid w:val="00CB22BF"/>
    <w:rsid w:val="00CB63BD"/>
    <w:rsid w:val="00CB65C1"/>
    <w:rsid w:val="00CB67D0"/>
    <w:rsid w:val="00CB6EBA"/>
    <w:rsid w:val="00CC15C9"/>
    <w:rsid w:val="00CC5047"/>
    <w:rsid w:val="00CC5925"/>
    <w:rsid w:val="00CD00E0"/>
    <w:rsid w:val="00CD5A11"/>
    <w:rsid w:val="00CD5EB6"/>
    <w:rsid w:val="00CE069E"/>
    <w:rsid w:val="00CE1706"/>
    <w:rsid w:val="00CE185C"/>
    <w:rsid w:val="00CE1ACD"/>
    <w:rsid w:val="00CE3552"/>
    <w:rsid w:val="00CE451C"/>
    <w:rsid w:val="00CE65CD"/>
    <w:rsid w:val="00CE77E4"/>
    <w:rsid w:val="00CE7970"/>
    <w:rsid w:val="00CE7FC2"/>
    <w:rsid w:val="00CF13C7"/>
    <w:rsid w:val="00CF1A01"/>
    <w:rsid w:val="00CF31B6"/>
    <w:rsid w:val="00CF3AF9"/>
    <w:rsid w:val="00CF3D92"/>
    <w:rsid w:val="00CF4DF9"/>
    <w:rsid w:val="00CF5618"/>
    <w:rsid w:val="00CF63D9"/>
    <w:rsid w:val="00CF6637"/>
    <w:rsid w:val="00D018C7"/>
    <w:rsid w:val="00D01A56"/>
    <w:rsid w:val="00D01C08"/>
    <w:rsid w:val="00D036D4"/>
    <w:rsid w:val="00D1076D"/>
    <w:rsid w:val="00D10FCF"/>
    <w:rsid w:val="00D11D26"/>
    <w:rsid w:val="00D12F41"/>
    <w:rsid w:val="00D148C1"/>
    <w:rsid w:val="00D14C3B"/>
    <w:rsid w:val="00D15482"/>
    <w:rsid w:val="00D16493"/>
    <w:rsid w:val="00D16619"/>
    <w:rsid w:val="00D17EDD"/>
    <w:rsid w:val="00D20505"/>
    <w:rsid w:val="00D23306"/>
    <w:rsid w:val="00D2496A"/>
    <w:rsid w:val="00D26428"/>
    <w:rsid w:val="00D274E2"/>
    <w:rsid w:val="00D30C26"/>
    <w:rsid w:val="00D32B9C"/>
    <w:rsid w:val="00D341DB"/>
    <w:rsid w:val="00D34A48"/>
    <w:rsid w:val="00D34BAE"/>
    <w:rsid w:val="00D34D71"/>
    <w:rsid w:val="00D3503D"/>
    <w:rsid w:val="00D36A1B"/>
    <w:rsid w:val="00D37FE1"/>
    <w:rsid w:val="00D43B7A"/>
    <w:rsid w:val="00D45658"/>
    <w:rsid w:val="00D46746"/>
    <w:rsid w:val="00D50698"/>
    <w:rsid w:val="00D5092B"/>
    <w:rsid w:val="00D57180"/>
    <w:rsid w:val="00D60F4C"/>
    <w:rsid w:val="00D61BD4"/>
    <w:rsid w:val="00D6293F"/>
    <w:rsid w:val="00D62FE5"/>
    <w:rsid w:val="00D638A4"/>
    <w:rsid w:val="00D65989"/>
    <w:rsid w:val="00D71D14"/>
    <w:rsid w:val="00D71F68"/>
    <w:rsid w:val="00D72DE4"/>
    <w:rsid w:val="00D73026"/>
    <w:rsid w:val="00D80681"/>
    <w:rsid w:val="00D81C0C"/>
    <w:rsid w:val="00D82817"/>
    <w:rsid w:val="00D86070"/>
    <w:rsid w:val="00D86EBC"/>
    <w:rsid w:val="00D90633"/>
    <w:rsid w:val="00D90E5A"/>
    <w:rsid w:val="00D9290C"/>
    <w:rsid w:val="00D92938"/>
    <w:rsid w:val="00D96006"/>
    <w:rsid w:val="00D960B2"/>
    <w:rsid w:val="00D977F8"/>
    <w:rsid w:val="00DA1AE2"/>
    <w:rsid w:val="00DA1B36"/>
    <w:rsid w:val="00DA2F6F"/>
    <w:rsid w:val="00DA7AFE"/>
    <w:rsid w:val="00DB083F"/>
    <w:rsid w:val="00DB0DDF"/>
    <w:rsid w:val="00DB1242"/>
    <w:rsid w:val="00DB2503"/>
    <w:rsid w:val="00DB638B"/>
    <w:rsid w:val="00DC0AE2"/>
    <w:rsid w:val="00DC1794"/>
    <w:rsid w:val="00DC6D09"/>
    <w:rsid w:val="00DC7B94"/>
    <w:rsid w:val="00DD23FA"/>
    <w:rsid w:val="00DD38A6"/>
    <w:rsid w:val="00DD498C"/>
    <w:rsid w:val="00DD60EC"/>
    <w:rsid w:val="00DD731D"/>
    <w:rsid w:val="00DD7832"/>
    <w:rsid w:val="00DE0F55"/>
    <w:rsid w:val="00DE24E9"/>
    <w:rsid w:val="00DE2A67"/>
    <w:rsid w:val="00DE3904"/>
    <w:rsid w:val="00DE4B5B"/>
    <w:rsid w:val="00DE676B"/>
    <w:rsid w:val="00DE6ABC"/>
    <w:rsid w:val="00DE6EC6"/>
    <w:rsid w:val="00DE7765"/>
    <w:rsid w:val="00DE78CA"/>
    <w:rsid w:val="00DF190E"/>
    <w:rsid w:val="00DF2879"/>
    <w:rsid w:val="00DF3664"/>
    <w:rsid w:val="00DF3888"/>
    <w:rsid w:val="00DF4DD2"/>
    <w:rsid w:val="00E0099F"/>
    <w:rsid w:val="00E01F93"/>
    <w:rsid w:val="00E033B8"/>
    <w:rsid w:val="00E0357C"/>
    <w:rsid w:val="00E041D2"/>
    <w:rsid w:val="00E071A5"/>
    <w:rsid w:val="00E07EE3"/>
    <w:rsid w:val="00E1072F"/>
    <w:rsid w:val="00E11006"/>
    <w:rsid w:val="00E11079"/>
    <w:rsid w:val="00E11251"/>
    <w:rsid w:val="00E13B54"/>
    <w:rsid w:val="00E13ED4"/>
    <w:rsid w:val="00E1501C"/>
    <w:rsid w:val="00E16EB6"/>
    <w:rsid w:val="00E1766A"/>
    <w:rsid w:val="00E212D8"/>
    <w:rsid w:val="00E22962"/>
    <w:rsid w:val="00E23A00"/>
    <w:rsid w:val="00E245D5"/>
    <w:rsid w:val="00E246FA"/>
    <w:rsid w:val="00E25A3A"/>
    <w:rsid w:val="00E3045C"/>
    <w:rsid w:val="00E3138A"/>
    <w:rsid w:val="00E32B76"/>
    <w:rsid w:val="00E33B14"/>
    <w:rsid w:val="00E365B8"/>
    <w:rsid w:val="00E37EC3"/>
    <w:rsid w:val="00E40001"/>
    <w:rsid w:val="00E406F7"/>
    <w:rsid w:val="00E41A84"/>
    <w:rsid w:val="00E42C1C"/>
    <w:rsid w:val="00E437E4"/>
    <w:rsid w:val="00E443D0"/>
    <w:rsid w:val="00E4446B"/>
    <w:rsid w:val="00E44B84"/>
    <w:rsid w:val="00E44C79"/>
    <w:rsid w:val="00E45105"/>
    <w:rsid w:val="00E452A1"/>
    <w:rsid w:val="00E473F7"/>
    <w:rsid w:val="00E544E1"/>
    <w:rsid w:val="00E56154"/>
    <w:rsid w:val="00E57796"/>
    <w:rsid w:val="00E601E8"/>
    <w:rsid w:val="00E616D8"/>
    <w:rsid w:val="00E62182"/>
    <w:rsid w:val="00E700A0"/>
    <w:rsid w:val="00E71C90"/>
    <w:rsid w:val="00E733AF"/>
    <w:rsid w:val="00E760CC"/>
    <w:rsid w:val="00E7713E"/>
    <w:rsid w:val="00E77286"/>
    <w:rsid w:val="00E808CA"/>
    <w:rsid w:val="00E84589"/>
    <w:rsid w:val="00E86378"/>
    <w:rsid w:val="00E864B7"/>
    <w:rsid w:val="00E86835"/>
    <w:rsid w:val="00E93140"/>
    <w:rsid w:val="00E954E9"/>
    <w:rsid w:val="00E957B5"/>
    <w:rsid w:val="00E973FE"/>
    <w:rsid w:val="00E975C6"/>
    <w:rsid w:val="00EA1D08"/>
    <w:rsid w:val="00EB00B1"/>
    <w:rsid w:val="00EB5716"/>
    <w:rsid w:val="00EC15A8"/>
    <w:rsid w:val="00EC304F"/>
    <w:rsid w:val="00EC4B7F"/>
    <w:rsid w:val="00EC62A2"/>
    <w:rsid w:val="00EC7E63"/>
    <w:rsid w:val="00EC7F8B"/>
    <w:rsid w:val="00ED0E9A"/>
    <w:rsid w:val="00ED22A6"/>
    <w:rsid w:val="00ED33AC"/>
    <w:rsid w:val="00ED4256"/>
    <w:rsid w:val="00ED50A6"/>
    <w:rsid w:val="00ED6709"/>
    <w:rsid w:val="00ED74E2"/>
    <w:rsid w:val="00EE1D05"/>
    <w:rsid w:val="00EE3008"/>
    <w:rsid w:val="00EE5055"/>
    <w:rsid w:val="00EE605E"/>
    <w:rsid w:val="00EE6690"/>
    <w:rsid w:val="00EF011F"/>
    <w:rsid w:val="00EF2C12"/>
    <w:rsid w:val="00EF2EFB"/>
    <w:rsid w:val="00EF45F5"/>
    <w:rsid w:val="00EF4C89"/>
    <w:rsid w:val="00EF5902"/>
    <w:rsid w:val="00EF6240"/>
    <w:rsid w:val="00EF7364"/>
    <w:rsid w:val="00EF74D8"/>
    <w:rsid w:val="00EF796C"/>
    <w:rsid w:val="00F0141F"/>
    <w:rsid w:val="00F01825"/>
    <w:rsid w:val="00F04361"/>
    <w:rsid w:val="00F043A6"/>
    <w:rsid w:val="00F0442F"/>
    <w:rsid w:val="00F04D03"/>
    <w:rsid w:val="00F0501D"/>
    <w:rsid w:val="00F06232"/>
    <w:rsid w:val="00F07D1B"/>
    <w:rsid w:val="00F135BE"/>
    <w:rsid w:val="00F14951"/>
    <w:rsid w:val="00F16321"/>
    <w:rsid w:val="00F20401"/>
    <w:rsid w:val="00F20D55"/>
    <w:rsid w:val="00F23152"/>
    <w:rsid w:val="00F2394A"/>
    <w:rsid w:val="00F23A90"/>
    <w:rsid w:val="00F23B74"/>
    <w:rsid w:val="00F24FF4"/>
    <w:rsid w:val="00F277D7"/>
    <w:rsid w:val="00F27CC8"/>
    <w:rsid w:val="00F3065F"/>
    <w:rsid w:val="00F30887"/>
    <w:rsid w:val="00F3182E"/>
    <w:rsid w:val="00F318CF"/>
    <w:rsid w:val="00F31BD3"/>
    <w:rsid w:val="00F31F5D"/>
    <w:rsid w:val="00F326F9"/>
    <w:rsid w:val="00F33343"/>
    <w:rsid w:val="00F34EAF"/>
    <w:rsid w:val="00F40C9E"/>
    <w:rsid w:val="00F42C26"/>
    <w:rsid w:val="00F4773B"/>
    <w:rsid w:val="00F50AA5"/>
    <w:rsid w:val="00F52423"/>
    <w:rsid w:val="00F52E5D"/>
    <w:rsid w:val="00F546AB"/>
    <w:rsid w:val="00F566C0"/>
    <w:rsid w:val="00F57374"/>
    <w:rsid w:val="00F57485"/>
    <w:rsid w:val="00F57DE8"/>
    <w:rsid w:val="00F60104"/>
    <w:rsid w:val="00F62E74"/>
    <w:rsid w:val="00F63005"/>
    <w:rsid w:val="00F63B13"/>
    <w:rsid w:val="00F63FA6"/>
    <w:rsid w:val="00F64391"/>
    <w:rsid w:val="00F653F6"/>
    <w:rsid w:val="00F70734"/>
    <w:rsid w:val="00F7231E"/>
    <w:rsid w:val="00F758F4"/>
    <w:rsid w:val="00F75D79"/>
    <w:rsid w:val="00F76333"/>
    <w:rsid w:val="00F7752D"/>
    <w:rsid w:val="00F80F5A"/>
    <w:rsid w:val="00F8269F"/>
    <w:rsid w:val="00F8286A"/>
    <w:rsid w:val="00F82CC1"/>
    <w:rsid w:val="00F834BC"/>
    <w:rsid w:val="00F84F97"/>
    <w:rsid w:val="00F85B1C"/>
    <w:rsid w:val="00F8654D"/>
    <w:rsid w:val="00F866A2"/>
    <w:rsid w:val="00F8764E"/>
    <w:rsid w:val="00F90134"/>
    <w:rsid w:val="00F90272"/>
    <w:rsid w:val="00F90698"/>
    <w:rsid w:val="00F9190F"/>
    <w:rsid w:val="00F94C4F"/>
    <w:rsid w:val="00F962E4"/>
    <w:rsid w:val="00F96567"/>
    <w:rsid w:val="00F96ACF"/>
    <w:rsid w:val="00F97673"/>
    <w:rsid w:val="00F97A7A"/>
    <w:rsid w:val="00FA24D1"/>
    <w:rsid w:val="00FA36B8"/>
    <w:rsid w:val="00FA3C98"/>
    <w:rsid w:val="00FA7137"/>
    <w:rsid w:val="00FA7BCC"/>
    <w:rsid w:val="00FB043A"/>
    <w:rsid w:val="00FB0B53"/>
    <w:rsid w:val="00FB459B"/>
    <w:rsid w:val="00FB62C5"/>
    <w:rsid w:val="00FB637D"/>
    <w:rsid w:val="00FC3469"/>
    <w:rsid w:val="00FC459A"/>
    <w:rsid w:val="00FD0F57"/>
    <w:rsid w:val="00FD1299"/>
    <w:rsid w:val="00FD2DA5"/>
    <w:rsid w:val="00FD3EC8"/>
    <w:rsid w:val="00FD4F05"/>
    <w:rsid w:val="00FD7153"/>
    <w:rsid w:val="00FE000A"/>
    <w:rsid w:val="00FE0D4D"/>
    <w:rsid w:val="00FE0E99"/>
    <w:rsid w:val="00FE1B7F"/>
    <w:rsid w:val="00FE482C"/>
    <w:rsid w:val="00FE55BE"/>
    <w:rsid w:val="00FE7C57"/>
    <w:rsid w:val="00FF122A"/>
    <w:rsid w:val="00FF1A8E"/>
    <w:rsid w:val="00FF23EE"/>
    <w:rsid w:val="00FF3017"/>
    <w:rsid w:val="00FF53D3"/>
    <w:rsid w:val="00FF578B"/>
    <w:rsid w:val="00FF5CCE"/>
    <w:rsid w:val="00FF6C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7C2EDE"/>
    <w:pPr>
      <w:keepNext/>
      <w:suppressAutoHyphens w:val="0"/>
      <w:spacing w:before="240" w:after="60"/>
      <w:outlineLvl w:val="2"/>
    </w:pPr>
    <w:rPr>
      <w:rFonts w:ascii="Arial" w:hAnsi="Arial" w:cs="Arial"/>
      <w:b/>
      <w:bCs/>
      <w:sz w:val="22"/>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7C2EDE"/>
    <w:rPr>
      <w:rFonts w:ascii="Arial" w:hAnsi="Arial" w:cs="Arial"/>
      <w:b/>
      <w:bCs/>
      <w:sz w:val="22"/>
      <w:lang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qFormat/>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val="x-none"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effect w:val="antsBlack"/>
      <w:lang w:bidi="he-IL"/>
    </w:rPr>
  </w:style>
  <w:style w:type="character" w:customStyle="1" w:styleId="ZchnZchn210">
    <w:name w:val="Zchn Zchn21"/>
    <w:locked/>
    <w:rsid w:val="00834229"/>
    <w:rPr>
      <w:rFonts w:ascii="Cambria" w:hAnsi="Cambria" w:cs="Times New Roman"/>
      <w:b/>
      <w:bCs/>
      <w:kern w:val="32"/>
      <w:sz w:val="32"/>
      <w:szCs w:val="32"/>
      <w:lang w:val="x-none" w:eastAsia="en-US"/>
    </w:rPr>
  </w:style>
  <w:style w:type="character" w:customStyle="1" w:styleId="ZchnZchn190">
    <w:name w:val="Zchn Zchn19"/>
    <w:locked/>
    <w:rsid w:val="00834229"/>
    <w:rPr>
      <w:rFonts w:ascii="Cambria" w:hAnsi="Cambria" w:cs="Times New Roman"/>
      <w:b/>
      <w:bCs/>
      <w:sz w:val="26"/>
      <w:szCs w:val="26"/>
      <w:lang w:val="x-none" w:eastAsia="en-US"/>
    </w:rPr>
  </w:style>
  <w:style w:type="character" w:customStyle="1" w:styleId="ZchnZchn160">
    <w:name w:val="Zchn Zchn16"/>
    <w:semiHidden/>
    <w:locked/>
    <w:rsid w:val="00834229"/>
    <w:rPr>
      <w:rFonts w:ascii="Calibri" w:hAnsi="Calibri" w:cs="Times New Roman"/>
      <w:b/>
      <w:bCs/>
      <w:lang w:val="x-none" w:eastAsia="en-US"/>
    </w:rPr>
  </w:style>
  <w:style w:type="character" w:customStyle="1" w:styleId="ZchnZchn150">
    <w:name w:val="Zchn Zchn15"/>
    <w:semiHidden/>
    <w:locked/>
    <w:rsid w:val="00834229"/>
    <w:rPr>
      <w:rFonts w:ascii="Calibri" w:hAnsi="Calibri" w:cs="Times New Roman"/>
      <w:sz w:val="24"/>
      <w:szCs w:val="24"/>
      <w:lang w:val="x-none" w:eastAsia="en-US"/>
    </w:rPr>
  </w:style>
  <w:style w:type="character" w:customStyle="1" w:styleId="ZchnZchn90">
    <w:name w:val="Zchn Zchn9"/>
    <w:locked/>
    <w:rsid w:val="00834229"/>
    <w:rPr>
      <w:rFonts w:ascii="Cambria" w:hAnsi="Cambria" w:cs="Times New Roman"/>
      <w:b/>
      <w:bCs/>
      <w:kern w:val="28"/>
      <w:sz w:val="32"/>
      <w:szCs w:val="32"/>
      <w:lang w:val="x-none"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lang w:val="x-none"/>
    </w:rPr>
  </w:style>
  <w:style w:type="character" w:customStyle="1" w:styleId="DatumZchn">
    <w:name w:val="Datum Zchn"/>
    <w:basedOn w:val="Absatz-Standardschriftart"/>
    <w:link w:val="Datum"/>
    <w:rsid w:val="00834229"/>
    <w:rPr>
      <w:iCs/>
      <w:sz w:val="21"/>
      <w:szCs w:val="21"/>
      <w:lang w:val="x-none"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7C2EDE"/>
    <w:pPr>
      <w:keepNext/>
      <w:suppressAutoHyphens w:val="0"/>
      <w:spacing w:before="240" w:after="60"/>
      <w:outlineLvl w:val="2"/>
    </w:pPr>
    <w:rPr>
      <w:rFonts w:ascii="Arial" w:hAnsi="Arial" w:cs="Arial"/>
      <w:b/>
      <w:bCs/>
      <w:sz w:val="22"/>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7C2EDE"/>
    <w:rPr>
      <w:rFonts w:ascii="Arial" w:hAnsi="Arial" w:cs="Arial"/>
      <w:b/>
      <w:bCs/>
      <w:sz w:val="22"/>
      <w:lang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qFormat/>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val="x-none"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effect w:val="antsBlack"/>
      <w:lang w:bidi="he-IL"/>
    </w:rPr>
  </w:style>
  <w:style w:type="character" w:customStyle="1" w:styleId="ZchnZchn210">
    <w:name w:val="Zchn Zchn21"/>
    <w:locked/>
    <w:rsid w:val="00834229"/>
    <w:rPr>
      <w:rFonts w:ascii="Cambria" w:hAnsi="Cambria" w:cs="Times New Roman"/>
      <w:b/>
      <w:bCs/>
      <w:kern w:val="32"/>
      <w:sz w:val="32"/>
      <w:szCs w:val="32"/>
      <w:lang w:val="x-none" w:eastAsia="en-US"/>
    </w:rPr>
  </w:style>
  <w:style w:type="character" w:customStyle="1" w:styleId="ZchnZchn190">
    <w:name w:val="Zchn Zchn19"/>
    <w:locked/>
    <w:rsid w:val="00834229"/>
    <w:rPr>
      <w:rFonts w:ascii="Cambria" w:hAnsi="Cambria" w:cs="Times New Roman"/>
      <w:b/>
      <w:bCs/>
      <w:sz w:val="26"/>
      <w:szCs w:val="26"/>
      <w:lang w:val="x-none" w:eastAsia="en-US"/>
    </w:rPr>
  </w:style>
  <w:style w:type="character" w:customStyle="1" w:styleId="ZchnZchn160">
    <w:name w:val="Zchn Zchn16"/>
    <w:semiHidden/>
    <w:locked/>
    <w:rsid w:val="00834229"/>
    <w:rPr>
      <w:rFonts w:ascii="Calibri" w:hAnsi="Calibri" w:cs="Times New Roman"/>
      <w:b/>
      <w:bCs/>
      <w:lang w:val="x-none" w:eastAsia="en-US"/>
    </w:rPr>
  </w:style>
  <w:style w:type="character" w:customStyle="1" w:styleId="ZchnZchn150">
    <w:name w:val="Zchn Zchn15"/>
    <w:semiHidden/>
    <w:locked/>
    <w:rsid w:val="00834229"/>
    <w:rPr>
      <w:rFonts w:ascii="Calibri" w:hAnsi="Calibri" w:cs="Times New Roman"/>
      <w:sz w:val="24"/>
      <w:szCs w:val="24"/>
      <w:lang w:val="x-none" w:eastAsia="en-US"/>
    </w:rPr>
  </w:style>
  <w:style w:type="character" w:customStyle="1" w:styleId="ZchnZchn90">
    <w:name w:val="Zchn Zchn9"/>
    <w:locked/>
    <w:rsid w:val="00834229"/>
    <w:rPr>
      <w:rFonts w:ascii="Cambria" w:hAnsi="Cambria" w:cs="Times New Roman"/>
      <w:b/>
      <w:bCs/>
      <w:kern w:val="28"/>
      <w:sz w:val="32"/>
      <w:szCs w:val="32"/>
      <w:lang w:val="x-none"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lang w:val="x-none"/>
    </w:rPr>
  </w:style>
  <w:style w:type="character" w:customStyle="1" w:styleId="DatumZchn">
    <w:name w:val="Datum Zchn"/>
    <w:basedOn w:val="Absatz-Standardschriftart"/>
    <w:link w:val="Datum"/>
    <w:rsid w:val="00834229"/>
    <w:rPr>
      <w:iCs/>
      <w:sz w:val="21"/>
      <w:szCs w:val="21"/>
      <w:lang w:val="x-none"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221916909">
      <w:bodyDiv w:val="1"/>
      <w:marLeft w:val="0"/>
      <w:marRight w:val="0"/>
      <w:marTop w:val="0"/>
      <w:marBottom w:val="0"/>
      <w:divBdr>
        <w:top w:val="none" w:sz="0" w:space="0" w:color="auto"/>
        <w:left w:val="none" w:sz="0" w:space="0" w:color="auto"/>
        <w:bottom w:val="none" w:sz="0" w:space="0" w:color="auto"/>
        <w:right w:val="none" w:sz="0" w:space="0" w:color="auto"/>
      </w:divBdr>
    </w:div>
    <w:div w:id="222834025">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31615915">
          <w:marLeft w:val="547"/>
          <w:marRight w:val="0"/>
          <w:marTop w:val="144"/>
          <w:marBottom w:val="0"/>
          <w:divBdr>
            <w:top w:val="none" w:sz="0" w:space="0" w:color="auto"/>
            <w:left w:val="none" w:sz="0" w:space="0" w:color="auto"/>
            <w:bottom w:val="none" w:sz="0" w:space="0" w:color="auto"/>
            <w:right w:val="none" w:sz="0" w:space="0" w:color="auto"/>
          </w:divBdr>
        </w:div>
        <w:div w:id="214659163">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sChild>
    </w:div>
    <w:div w:id="449205211">
      <w:bodyDiv w:val="1"/>
      <w:marLeft w:val="0"/>
      <w:marRight w:val="0"/>
      <w:marTop w:val="0"/>
      <w:marBottom w:val="0"/>
      <w:divBdr>
        <w:top w:val="none" w:sz="0" w:space="0" w:color="auto"/>
        <w:left w:val="none" w:sz="0" w:space="0" w:color="auto"/>
        <w:bottom w:val="none" w:sz="0" w:space="0" w:color="auto"/>
        <w:right w:val="none" w:sz="0" w:space="0" w:color="auto"/>
      </w:divBdr>
    </w:div>
    <w:div w:id="542447391">
      <w:bodyDiv w:val="1"/>
      <w:marLeft w:val="0"/>
      <w:marRight w:val="0"/>
      <w:marTop w:val="0"/>
      <w:marBottom w:val="0"/>
      <w:divBdr>
        <w:top w:val="none" w:sz="0" w:space="0" w:color="auto"/>
        <w:left w:val="none" w:sz="0" w:space="0" w:color="auto"/>
        <w:bottom w:val="none" w:sz="0" w:space="0" w:color="auto"/>
        <w:right w:val="none" w:sz="0" w:space="0" w:color="auto"/>
      </w:divBdr>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631636015">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568296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711032334">
      <w:bodyDiv w:val="1"/>
      <w:marLeft w:val="0"/>
      <w:marRight w:val="0"/>
      <w:marTop w:val="0"/>
      <w:marBottom w:val="0"/>
      <w:divBdr>
        <w:top w:val="none" w:sz="0" w:space="0" w:color="auto"/>
        <w:left w:val="none" w:sz="0" w:space="0" w:color="auto"/>
        <w:bottom w:val="none" w:sz="0" w:space="0" w:color="auto"/>
        <w:right w:val="none" w:sz="0" w:space="0" w:color="auto"/>
      </w:divBdr>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ttel@hispeed.ch" TargetMode="External"/><Relationship Id="rId5" Type="http://schemas.openxmlformats.org/officeDocument/2006/relationships/webSettings" Target="webSettings.xml"/><Relationship Id="rId10" Type="http://schemas.openxmlformats.org/officeDocument/2006/relationships/hyperlink" Target="http://www.sermon-online.de" TargetMode="External"/><Relationship Id="rId4" Type="http://schemas.openxmlformats.org/officeDocument/2006/relationships/settings" Target="settings.xml"/><Relationship Id="rId9" Type="http://schemas.openxmlformats.org/officeDocument/2006/relationships/hyperlink" Target="mailto:jettel@hispeed.c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6125</Words>
  <Characters>33502</Characters>
  <Application>Microsoft Office Word</Application>
  <DocSecurity>0</DocSecurity>
  <Lines>279</Lines>
  <Paragraphs>79</Paragraphs>
  <ScaleCrop>false</ScaleCrop>
  <HeadingPairs>
    <vt:vector size="2" baseType="variant">
      <vt:variant>
        <vt:lpstr>Titel</vt:lpstr>
      </vt:variant>
      <vt:variant>
        <vt:i4>1</vt:i4>
      </vt:variant>
    </vt:vector>
  </HeadingPairs>
  <TitlesOfParts>
    <vt:vector size="1" baseType="lpstr">
      <vt:lpstr>Helfende Worte für eine gefährdete und verfolgte junge Gemeinde - Teil 9 - Gedanken zum 2. Thessalonicherbrief  - Unterwegs notiert Nr. 85 - 03/2014</vt:lpstr>
    </vt:vector>
  </TitlesOfParts>
  <Company/>
  <LinksUpToDate>false</LinksUpToDate>
  <CharactersWithSpaces>39548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Helfende Worte für eine gefährdete und verfolgte junge Gemeinde - Teil 9 - Gedanken zum 2. Thessalonicherbrief  - Unterwegs notiert Nr. 85 - 03/2014</dc:title>
  <dc:creator>Thomas Jettel</dc:creator>
  <cp:lastModifiedBy>Me</cp:lastModifiedBy>
  <cp:revision>74</cp:revision>
  <cp:lastPrinted>2014-02-27T15:08:00Z</cp:lastPrinted>
  <dcterms:created xsi:type="dcterms:W3CDTF">2013-12-26T15:15:00Z</dcterms:created>
  <dcterms:modified xsi:type="dcterms:W3CDTF">2014-02-28T21:31:00Z</dcterms:modified>
</cp:coreProperties>
</file>